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34C4E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17130">
        <w:rPr>
          <w:rFonts w:asciiTheme="minorHAnsi" w:hAnsiTheme="minorHAnsi" w:cstheme="minorHAnsi"/>
          <w:sz w:val="22"/>
          <w:szCs w:val="22"/>
        </w:rPr>
        <w:t xml:space="preserve">Bc. Petra </w:t>
      </w:r>
      <w:proofErr w:type="spellStart"/>
      <w:r w:rsidR="00317130">
        <w:rPr>
          <w:rFonts w:asciiTheme="minorHAnsi" w:hAnsiTheme="minorHAnsi" w:cstheme="minorHAnsi"/>
          <w:sz w:val="22"/>
          <w:szCs w:val="22"/>
        </w:rPr>
        <w:t>Ťuiková</w:t>
      </w:r>
      <w:proofErr w:type="spellEnd"/>
    </w:p>
    <w:p w14:paraId="00D6BB86" w14:textId="0128F1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17E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1A18D78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17E6">
        <w:rPr>
          <w:rFonts w:cstheme="minorHAnsi"/>
        </w:rPr>
        <w:t>Projekt z</w:t>
      </w:r>
      <w:r w:rsidR="00317130">
        <w:rPr>
          <w:rFonts w:cstheme="minorHAnsi"/>
        </w:rPr>
        <w:t>lepšení reportů ve vybrané společnosti</w:t>
      </w:r>
    </w:p>
    <w:p w14:paraId="35028D0F" w14:textId="0027204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17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119957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3B65B3C" w:rsidR="000E094A" w:rsidRP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17130">
              <w:rPr>
                <w:rFonts w:cstheme="minorHAnsi"/>
                <w:i/>
                <w:sz w:val="20"/>
              </w:rPr>
              <w:t>Autor</w:t>
            </w:r>
            <w:r w:rsidRPr="00317130">
              <w:rPr>
                <w:rFonts w:cstheme="minorHAnsi"/>
                <w:i/>
                <w:sz w:val="20"/>
              </w:rPr>
              <w:t>ka</w:t>
            </w:r>
            <w:r w:rsidRPr="00317130">
              <w:rPr>
                <w:rFonts w:cstheme="minorHAnsi"/>
                <w:i/>
                <w:sz w:val="20"/>
              </w:rPr>
              <w:t xml:space="preserve"> jasně definuje cíle práce a v souladu s</w:t>
            </w:r>
            <w:r w:rsidRPr="00317130">
              <w:rPr>
                <w:rFonts w:cstheme="minorHAnsi"/>
                <w:i/>
                <w:sz w:val="20"/>
              </w:rPr>
              <w:t>e</w:t>
            </w:r>
            <w:r w:rsidRPr="00317130">
              <w:rPr>
                <w:rFonts w:cstheme="minorHAnsi"/>
                <w:i/>
                <w:sz w:val="20"/>
              </w:rPr>
              <w:t xml:space="preserve"> zadáním práce formuluje jak hlavní, tak vedlejší cíle. Tato formulace cílů poskytuje jasný směr a určuje očekávané výstupy a výsledky, kterých má být dosaženo prostřednictvím provedené</w:t>
            </w:r>
            <w:r w:rsidRPr="00317130">
              <w:rPr>
                <w:rFonts w:cstheme="minorHAnsi"/>
                <w:i/>
                <w:sz w:val="20"/>
              </w:rPr>
              <w:t xml:space="preserve"> </w:t>
            </w:r>
            <w:r w:rsidRPr="00317130">
              <w:rPr>
                <w:rFonts w:cstheme="minorHAnsi"/>
                <w:i/>
                <w:sz w:val="20"/>
              </w:rPr>
              <w:t>analýzy</w:t>
            </w:r>
            <w:r w:rsidRPr="00317130">
              <w:rPr>
                <w:rFonts w:cstheme="minorHAnsi"/>
                <w:i/>
                <w:sz w:val="20"/>
              </w:rPr>
              <w:t xml:space="preserve"> a projektového řešení</w:t>
            </w:r>
            <w:r w:rsidRPr="00317130">
              <w:rPr>
                <w:rFonts w:cstheme="minorHAnsi"/>
                <w:i/>
                <w:sz w:val="20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806F4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04919B83" w:rsidR="008B781B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17130">
              <w:rPr>
                <w:rFonts w:cstheme="minorHAnsi"/>
                <w:i/>
                <w:sz w:val="20"/>
              </w:rPr>
              <w:t>Teoretická část práce je jasná a snadno srozumitelná, a je v souladu s praktickou částí práce. Autor</w:t>
            </w:r>
            <w:r>
              <w:rPr>
                <w:rFonts w:cstheme="minorHAnsi"/>
                <w:i/>
                <w:sz w:val="20"/>
              </w:rPr>
              <w:t>ka</w:t>
            </w:r>
            <w:r w:rsidRPr="00317130">
              <w:rPr>
                <w:rFonts w:cstheme="minorHAnsi"/>
                <w:i/>
                <w:sz w:val="20"/>
              </w:rPr>
              <w:t xml:space="preserve"> široce využívá jak domácí, tak zahraniční prameny, které jsou relevantní pro </w:t>
            </w:r>
            <w:r>
              <w:rPr>
                <w:rFonts w:cstheme="minorHAnsi"/>
                <w:i/>
                <w:sz w:val="20"/>
              </w:rPr>
              <w:t>dané</w:t>
            </w:r>
            <w:r w:rsidRPr="00317130">
              <w:rPr>
                <w:rFonts w:cstheme="minorHAnsi"/>
                <w:i/>
                <w:sz w:val="20"/>
              </w:rPr>
              <w:t xml:space="preserve"> téma. Tento přístup podtrhuje hloubku a šíři znalostí </w:t>
            </w:r>
            <w:proofErr w:type="gramStart"/>
            <w:r w:rsidRPr="00317130">
              <w:rPr>
                <w:rFonts w:cstheme="minorHAnsi"/>
                <w:i/>
                <w:sz w:val="20"/>
              </w:rPr>
              <w:t>autor</w:t>
            </w:r>
            <w:r>
              <w:rPr>
                <w:rFonts w:cstheme="minorHAnsi"/>
                <w:i/>
                <w:sz w:val="20"/>
              </w:rPr>
              <w:t xml:space="preserve">ky </w:t>
            </w:r>
            <w:r w:rsidRPr="00317130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dává dobrý předpoklad pro praktickou část práce.</w:t>
            </w:r>
            <w:r w:rsidRPr="00317130">
              <w:rPr>
                <w:rFonts w:cstheme="minorHAnsi"/>
                <w:i/>
                <w:sz w:val="20"/>
              </w:rPr>
              <w:t xml:space="preserve"> </w:t>
            </w:r>
          </w:p>
          <w:p w14:paraId="31643A1E" w14:textId="6D166FC1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CA3DAC" w14:textId="39AC9B05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C3D6C0" w14:textId="77777777" w:rsidR="00317130" w:rsidRP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D5BDDA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3DA2CD7F" w:rsidR="000E094A" w:rsidRP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17130">
              <w:rPr>
                <w:rFonts w:cstheme="minorHAnsi"/>
                <w:i/>
                <w:sz w:val="20"/>
              </w:rPr>
              <w:t>Ana</w:t>
            </w:r>
            <w:r w:rsidRPr="00317130">
              <w:rPr>
                <w:rFonts w:cstheme="minorHAnsi"/>
                <w:i/>
                <w:sz w:val="20"/>
              </w:rPr>
              <w:t>lýza</w:t>
            </w:r>
            <w:r w:rsidRPr="00317130">
              <w:rPr>
                <w:rFonts w:cstheme="minorHAnsi"/>
                <w:i/>
                <w:sz w:val="20"/>
              </w:rPr>
              <w:t>, kterou autorka zpracovala</w:t>
            </w:r>
            <w:r w:rsidRPr="00317130">
              <w:rPr>
                <w:rFonts w:cstheme="minorHAnsi"/>
                <w:i/>
                <w:sz w:val="20"/>
              </w:rPr>
              <w:t xml:space="preserve"> je provedena s precizností a vysokou odborností. Systematicky zpracovává dostupné informace a aplikuje vhodné analytické metody k jejich interpretaci. Výsledkem je logická a strukturovaná prezentace dat, která poskytuje pevný základ pro následnou projektovou část práce.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0F391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F97EA58" w:rsidR="004D378C" w:rsidRPr="008B781B" w:rsidRDefault="00317130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práce je velmi praktická a využitelná pro danou organizace, autorka zpracovala konkrétní výstupy, kterou jsou aplikovatelné. Autorka celý projekt podrobila časová, nákladové a rizikové analýze, vše je pečlivě zpracováno.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3343E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BA93F67" w:rsidR="000E094A" w:rsidRPr="000E094A" w:rsidRDefault="00317130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Autorka zpracovala diplomovou práci po formální stránce na velmi </w:t>
            </w:r>
            <w:r w:rsidR="001E6790">
              <w:rPr>
                <w:rFonts w:cstheme="minorHAnsi"/>
                <w:i/>
                <w:sz w:val="20"/>
              </w:rPr>
              <w:t xml:space="preserve">vysoké úrovni, využila správné citační normy a celá práce je přehledná, logická a dobře strukturovaná.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6A64C0" w:rsidR="009C7318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A1AC4" w14:textId="3B5E38B4" w:rsidR="001F625E" w:rsidRPr="000E094A" w:rsidRDefault="001E6790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je zpracovaná na velmi vysoké úrovni a k práci nemám připomínek.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EFBE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62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62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7BAEC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625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A545D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625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17E6"/>
    <w:rsid w:val="000E094A"/>
    <w:rsid w:val="00144F5B"/>
    <w:rsid w:val="001A20C4"/>
    <w:rsid w:val="001A3F0F"/>
    <w:rsid w:val="001E6790"/>
    <w:rsid w:val="001F625E"/>
    <w:rsid w:val="0024258E"/>
    <w:rsid w:val="0029651C"/>
    <w:rsid w:val="002D6FF7"/>
    <w:rsid w:val="00317130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C2663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2d2e88279a08aa57ee6078aabeffa0a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4e01f0fb733d07cfb6a50cf03ea497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70ad48-2dbb-4840-854d-17419981058e"/>
    <ds:schemaRef ds:uri="http://schemas.microsoft.com/office/2006/documentManagement/types"/>
    <ds:schemaRef ds:uri="b2760fc6-0594-407e-87c6-5506db99eec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48F5C-8E5A-4C30-9C74-F0D9D1732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2024-05-06T09:04:00Z</dcterms:created>
  <dcterms:modified xsi:type="dcterms:W3CDTF">2024-05-06T09:24:00Z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