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394D7B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4A48" w:rsidRPr="00464A48">
        <w:rPr>
          <w:rFonts w:asciiTheme="minorHAnsi" w:hAnsiTheme="minorHAnsi" w:cstheme="minorHAnsi"/>
          <w:sz w:val="22"/>
          <w:szCs w:val="22"/>
        </w:rPr>
        <w:t>Adriana Gajdošová</w:t>
      </w:r>
    </w:p>
    <w:p w14:paraId="01DAD7B2" w14:textId="24B734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6D91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5DEEF24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54351" w:rsidRPr="00754351">
        <w:rPr>
          <w:rFonts w:cstheme="minorHAnsi"/>
        </w:rPr>
        <w:t>Daň z nemovitých věcí a její vliv na rozpočet obce Valašská Bystřice</w:t>
      </w:r>
    </w:p>
    <w:p w14:paraId="3F08876F" w14:textId="1173D60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5435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9554F9" w:rsidR="000E094A" w:rsidRDefault="00AA19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49D90" w14:textId="77777777" w:rsidR="006A2BFF" w:rsidRDefault="006A2BFF" w:rsidP="006922B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999A0E1" w14:textId="3CF05B8A" w:rsidR="006922BC" w:rsidRPr="006922BC" w:rsidRDefault="006922BC" w:rsidP="006922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22BC">
              <w:rPr>
                <w:rFonts w:cstheme="minorHAnsi"/>
              </w:rPr>
              <w:t xml:space="preserve">Hlavní cíl, který se zaměřuje na posouzení a návrh možností navýšení rozpočtu obce prostřednictvím úpravy koeficientů daně z nemovitých věcí, je konkrétně definovaný a v souladu s tématem práce. </w:t>
            </w:r>
          </w:p>
          <w:p w14:paraId="55BDA07E" w14:textId="77777777" w:rsidR="006922BC" w:rsidRPr="006922BC" w:rsidRDefault="006922BC" w:rsidP="006922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22BC">
              <w:rPr>
                <w:rFonts w:cstheme="minorHAnsi"/>
              </w:rPr>
              <w:t>Autorka dále uvádí řadu dalších položek, na které se v práci zaměřuje, které mohly být pro větší srozumitelnost definovány jako cíle dílčí.</w:t>
            </w:r>
          </w:p>
          <w:p w14:paraId="308DC6CC" w14:textId="66C2E9EC" w:rsidR="000E094A" w:rsidRPr="000E094A" w:rsidRDefault="006922BC" w:rsidP="006922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22BC">
              <w:rPr>
                <w:rFonts w:cstheme="minorHAnsi"/>
              </w:rPr>
              <w:t>Zvolené metody a postupy jsou adekvátní pro dosažení stanovených cílů.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F437D2" w:rsidR="000E094A" w:rsidRDefault="00AA19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5CEDF" w14:textId="77777777" w:rsidR="009036BA" w:rsidRDefault="009036BA" w:rsidP="009036B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7155C45" w14:textId="20333A07" w:rsidR="009036BA" w:rsidRPr="009036BA" w:rsidRDefault="009036BA" w:rsidP="009036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36BA">
              <w:rPr>
                <w:rFonts w:cstheme="minorHAnsi"/>
              </w:rPr>
              <w:t>Obsah literární rešerše je dobře strukturovaný a zahrnuje klíčové oblasti potřebné pro analýzu navýšení rozpočtu obce prostřednictvím úpravy koeficientů daně z nemovitých věcí a je dostatečným teoretickým základem pro navrhované změny.</w:t>
            </w:r>
          </w:p>
          <w:p w14:paraId="38CF0C76" w14:textId="79817AE3" w:rsidR="000E094A" w:rsidRPr="000E094A" w:rsidRDefault="009036BA" w:rsidP="009036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36BA">
              <w:rPr>
                <w:rFonts w:cstheme="minorHAnsi"/>
              </w:rPr>
              <w:t>Zvolené zdroje jsou vhodně vybrány a přiměřeně pokrývají danou problematiku. Citování zdrojů je prováděno adekvátním způsobem a splňuje akademické standardy.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DE1A7E" w:rsidR="000E094A" w:rsidRDefault="00637C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DE709C" w14:textId="69F42A15" w:rsidR="00525A82" w:rsidRPr="00525A82" w:rsidRDefault="00525A82" w:rsidP="00525A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5A82">
              <w:rPr>
                <w:rFonts w:cstheme="minorHAnsi"/>
              </w:rPr>
              <w:t xml:space="preserve">Analytická část bakalářské práce navazuje na teoretické koncepty a postup práce je dostatečně popsán. </w:t>
            </w:r>
          </w:p>
          <w:p w14:paraId="2F92FF0B" w14:textId="061121F9" w:rsidR="00525A82" w:rsidRPr="00525A82" w:rsidRDefault="00525A82" w:rsidP="00525A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5A82">
              <w:rPr>
                <w:rFonts w:cstheme="minorHAnsi"/>
              </w:rPr>
              <w:t xml:space="preserve">Analýza poskytuje komplexní obraz o finanční situaci obce, identifikuje hlavní zdroje příjmů a typy výdajů. Specificky se také zaměřuje na daň z nemovitých věcí s rozdělením na daň z pozemků a daň ze staveb a jednotek v letech 2020-2022. </w:t>
            </w:r>
          </w:p>
          <w:p w14:paraId="7CA46D33" w14:textId="354F11D4" w:rsidR="000E094A" w:rsidRDefault="00525A82" w:rsidP="00525A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5A82">
              <w:rPr>
                <w:rFonts w:cstheme="minorHAnsi"/>
              </w:rPr>
              <w:t>Souhrnné zhodnocení současného stavu je dostatečně podloženo konkrétními daty a vhodně komentováno.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DE9F1F" w:rsidR="000E094A" w:rsidRDefault="00AA19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5E7C5" w14:textId="77777777" w:rsidR="009D69D9" w:rsidRDefault="009D69D9" w:rsidP="000F457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BB82D08" w14:textId="26D488D3" w:rsidR="00E6768D" w:rsidRPr="00E6768D" w:rsidRDefault="00E6768D" w:rsidP="00E676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6768D">
              <w:rPr>
                <w:rFonts w:cstheme="minorHAnsi"/>
              </w:rPr>
              <w:t>Dotazníkovým šetřením mezi místními obyvateli studentka zjišťuje postoj obyvatel k možnému navýšení daně z nemovitých věcí a nalézá alternativy, které by mohly přispět k navýšení výběru této daně. Získané odpovědi respondentů jsou zpracovány a vyhodnoceny</w:t>
            </w:r>
            <w:r w:rsidR="007F5658">
              <w:rPr>
                <w:rFonts w:cstheme="minorHAnsi"/>
              </w:rPr>
              <w:t xml:space="preserve"> pomocí kontingenčních tabulek</w:t>
            </w:r>
            <w:r w:rsidRPr="00E6768D">
              <w:rPr>
                <w:rFonts w:cstheme="minorHAnsi"/>
              </w:rPr>
              <w:t xml:space="preserve">. Na základě závěrečné diskuse výsledků studentka </w:t>
            </w:r>
            <w:r w:rsidR="00762246">
              <w:rPr>
                <w:rFonts w:cstheme="minorHAnsi"/>
              </w:rPr>
              <w:t>vyhodnocuje</w:t>
            </w:r>
            <w:r w:rsidR="00E214A7">
              <w:rPr>
                <w:rFonts w:cstheme="minorHAnsi"/>
              </w:rPr>
              <w:t xml:space="preserve"> jednotlivé koeficienty a </w:t>
            </w:r>
            <w:r w:rsidRPr="00E6768D">
              <w:rPr>
                <w:rFonts w:cstheme="minorHAnsi"/>
              </w:rPr>
              <w:t xml:space="preserve">navrhuje vhodná opatření. </w:t>
            </w:r>
          </w:p>
          <w:p w14:paraId="3FAA80A5" w14:textId="03A43EDD" w:rsidR="000E094A" w:rsidRPr="000E094A" w:rsidRDefault="00E6768D" w:rsidP="00E676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6768D">
              <w:rPr>
                <w:rFonts w:cstheme="minorHAnsi"/>
              </w:rPr>
              <w:t xml:space="preserve">Stanovený cíl práce byl splněn. 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927625" w:rsidR="000E094A" w:rsidRDefault="00AA19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2B2BF" w14:textId="77777777" w:rsidR="00F70000" w:rsidRDefault="00F7000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7F25BEB9" w:rsidR="000E094A" w:rsidRPr="000E094A" w:rsidRDefault="00783B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83B75">
              <w:rPr>
                <w:rFonts w:cstheme="minorHAnsi"/>
              </w:rPr>
              <w:t>Bakalářská práce má logickou provázanost textu, správné používání odborné terminologie, dodržení předepsané normy citování zdrojů a odpovídající jazykovou a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E6B291" w:rsidR="009C7318" w:rsidRDefault="00AA19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0D83ACB3" w14:textId="73A66C7C" w:rsidR="006B5D8A" w:rsidRPr="000E094A" w:rsidRDefault="00B4668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známkou </w:t>
            </w:r>
            <w:r w:rsidR="00AA194D">
              <w:rPr>
                <w:rFonts w:cstheme="minorHAnsi"/>
              </w:rPr>
              <w:t>B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8B011C1" w14:textId="77777777" w:rsidR="00B067FB" w:rsidRPr="00B067FB" w:rsidRDefault="00B067FB" w:rsidP="00B067FB">
      <w:pPr>
        <w:pStyle w:val="Odstavecseseznamem"/>
        <w:numPr>
          <w:ilvl w:val="0"/>
          <w:numId w:val="4"/>
        </w:numPr>
        <w:rPr>
          <w:rFonts w:cstheme="minorHAnsi"/>
        </w:rPr>
      </w:pPr>
      <w:r w:rsidRPr="00B067FB">
        <w:rPr>
          <w:rFonts w:cstheme="minorHAnsi"/>
        </w:rPr>
        <w:t>Jaké další možnosti má obec Valašská Bystřice k zvýšení příjmů mimo úpravy koeficientů daně z nemovitých věcí?</w:t>
      </w:r>
    </w:p>
    <w:p w14:paraId="5C89816B" w14:textId="652A0B06" w:rsidR="0024258E" w:rsidRPr="0048458D" w:rsidRDefault="000939AB" w:rsidP="0048458D">
      <w:pPr>
        <w:pStyle w:val="Odstavecseseznamem"/>
        <w:numPr>
          <w:ilvl w:val="0"/>
          <w:numId w:val="4"/>
        </w:numPr>
        <w:rPr>
          <w:rFonts w:cstheme="minorHAnsi"/>
        </w:rPr>
      </w:pPr>
      <w:r w:rsidRPr="000939AB">
        <w:rPr>
          <w:rFonts w:cstheme="minorHAnsi"/>
        </w:rPr>
        <w:t>Jaká konkrétní kritéria a postupy by obec měla použít při rozhodování o zavedení místního koeficientu, aby byla zajištěna transparentnost a spravedlivost rozhodnutí?</w:t>
      </w:r>
    </w:p>
    <w:p w14:paraId="2F6DC9A6" w14:textId="77777777" w:rsidR="0048458D" w:rsidRDefault="0048458D" w:rsidP="00DC7D52">
      <w:pPr>
        <w:spacing w:after="120" w:line="240" w:lineRule="auto"/>
        <w:jc w:val="both"/>
      </w:pPr>
    </w:p>
    <w:p w14:paraId="4E3072FA" w14:textId="3D638E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8458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8458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1C41B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8458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11D95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458D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98F37" w14:textId="77777777" w:rsidR="002C3CD7" w:rsidRDefault="002C3CD7" w:rsidP="00A40E93">
      <w:pPr>
        <w:spacing w:after="0" w:line="240" w:lineRule="auto"/>
      </w:pPr>
      <w:r>
        <w:separator/>
      </w:r>
    </w:p>
  </w:endnote>
  <w:endnote w:type="continuationSeparator" w:id="0">
    <w:p w14:paraId="04DCD64B" w14:textId="77777777" w:rsidR="002C3CD7" w:rsidRDefault="002C3CD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70069" w14:textId="77777777" w:rsidR="002C3CD7" w:rsidRDefault="002C3CD7" w:rsidP="00A40E93">
      <w:pPr>
        <w:spacing w:after="0" w:line="240" w:lineRule="auto"/>
      </w:pPr>
      <w:r>
        <w:separator/>
      </w:r>
    </w:p>
  </w:footnote>
  <w:footnote w:type="continuationSeparator" w:id="0">
    <w:p w14:paraId="1C954862" w14:textId="77777777" w:rsidR="002C3CD7" w:rsidRDefault="002C3CD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19EF"/>
    <w:rsid w:val="000939AB"/>
    <w:rsid w:val="000E094A"/>
    <w:rsid w:val="000F4576"/>
    <w:rsid w:val="00140155"/>
    <w:rsid w:val="00173FE7"/>
    <w:rsid w:val="001755C2"/>
    <w:rsid w:val="001900AB"/>
    <w:rsid w:val="001A5BD5"/>
    <w:rsid w:val="001E1B9D"/>
    <w:rsid w:val="0024258E"/>
    <w:rsid w:val="00265261"/>
    <w:rsid w:val="0029651C"/>
    <w:rsid w:val="002A4759"/>
    <w:rsid w:val="002C3CD7"/>
    <w:rsid w:val="003C02DB"/>
    <w:rsid w:val="0042559F"/>
    <w:rsid w:val="00433CC9"/>
    <w:rsid w:val="00464A48"/>
    <w:rsid w:val="0048458D"/>
    <w:rsid w:val="004D378C"/>
    <w:rsid w:val="004E0596"/>
    <w:rsid w:val="00525A82"/>
    <w:rsid w:val="005C4ACA"/>
    <w:rsid w:val="00637C75"/>
    <w:rsid w:val="0067082B"/>
    <w:rsid w:val="006922BC"/>
    <w:rsid w:val="00694399"/>
    <w:rsid w:val="006A2BFF"/>
    <w:rsid w:val="006B2A3F"/>
    <w:rsid w:val="006B3A1F"/>
    <w:rsid w:val="006B5D8A"/>
    <w:rsid w:val="007251AE"/>
    <w:rsid w:val="0073639B"/>
    <w:rsid w:val="00754351"/>
    <w:rsid w:val="007553A6"/>
    <w:rsid w:val="00762246"/>
    <w:rsid w:val="00783B75"/>
    <w:rsid w:val="007F5658"/>
    <w:rsid w:val="0085398A"/>
    <w:rsid w:val="008B781B"/>
    <w:rsid w:val="008E2072"/>
    <w:rsid w:val="009036BA"/>
    <w:rsid w:val="00974EA2"/>
    <w:rsid w:val="00987B93"/>
    <w:rsid w:val="00992AFB"/>
    <w:rsid w:val="009C322A"/>
    <w:rsid w:val="009C7318"/>
    <w:rsid w:val="009D67D5"/>
    <w:rsid w:val="009D69D9"/>
    <w:rsid w:val="009F57A6"/>
    <w:rsid w:val="00A40E93"/>
    <w:rsid w:val="00A7527E"/>
    <w:rsid w:val="00AA194D"/>
    <w:rsid w:val="00AC1ADA"/>
    <w:rsid w:val="00B067FB"/>
    <w:rsid w:val="00B14451"/>
    <w:rsid w:val="00B37E18"/>
    <w:rsid w:val="00B4668C"/>
    <w:rsid w:val="00BA16DD"/>
    <w:rsid w:val="00C0326A"/>
    <w:rsid w:val="00C36D91"/>
    <w:rsid w:val="00CA34A9"/>
    <w:rsid w:val="00CD12C3"/>
    <w:rsid w:val="00D02885"/>
    <w:rsid w:val="00D90835"/>
    <w:rsid w:val="00DA4FE9"/>
    <w:rsid w:val="00DC7D52"/>
    <w:rsid w:val="00DD0508"/>
    <w:rsid w:val="00E214A7"/>
    <w:rsid w:val="00E22423"/>
    <w:rsid w:val="00E6768D"/>
    <w:rsid w:val="00EC13A5"/>
    <w:rsid w:val="00EC232C"/>
    <w:rsid w:val="00EF1720"/>
    <w:rsid w:val="00F70000"/>
    <w:rsid w:val="00F8538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33ED2"/>
    <w:rsid w:val="000A4B88"/>
    <w:rsid w:val="00150835"/>
    <w:rsid w:val="001A5BD5"/>
    <w:rsid w:val="00265261"/>
    <w:rsid w:val="00510546"/>
    <w:rsid w:val="00594CC3"/>
    <w:rsid w:val="005E083B"/>
    <w:rsid w:val="007B640E"/>
    <w:rsid w:val="00A00291"/>
    <w:rsid w:val="00B37E18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3C40B-023A-4432-83F9-15CC1DAB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2024-06-04T06:12:00Z</cp:lastPrinted>
  <dcterms:created xsi:type="dcterms:W3CDTF">2024-06-04T06:14:00Z</dcterms:created>
  <dcterms:modified xsi:type="dcterms:W3CDTF">2024-06-04T06:14:00Z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