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13168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4E91">
        <w:t>Bc. Lukáš Kopeček</w:t>
      </w:r>
    </w:p>
    <w:p w14:paraId="00D6BB86" w14:textId="40C7036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x__MailAutoSig"/>
      <w:r w:rsidR="00FF4E91" w:rsidRPr="00FF4E91">
        <w:rPr>
          <w:rFonts w:asciiTheme="minorHAnsi" w:hAnsiTheme="minorHAnsi" w:cstheme="minorHAnsi"/>
          <w:b/>
          <w:bCs/>
          <w:sz w:val="22"/>
          <w:szCs w:val="22"/>
        </w:rPr>
        <w:t>doc. Ing. Petr Briš, CSc.</w:t>
      </w:r>
      <w:bookmarkEnd w:id="0"/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5235917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F4E91">
        <w:t xml:space="preserve">Projekt eliminace plýtvání ve společnosti </w:t>
      </w:r>
      <w:proofErr w:type="spellStart"/>
      <w:r w:rsidR="00FF4E91">
        <w:t>Konform</w:t>
      </w:r>
      <w:proofErr w:type="spellEnd"/>
      <w:r w:rsidR="00FF4E91">
        <w:t>–</w:t>
      </w:r>
      <w:proofErr w:type="spellStart"/>
      <w:r w:rsidR="00FF4E91">
        <w:t>plastic</w:t>
      </w:r>
      <w:proofErr w:type="spellEnd"/>
      <w:r w:rsidR="00FF4E91">
        <w:t>, s.r.o.</w:t>
      </w:r>
    </w:p>
    <w:p w14:paraId="35028D0F" w14:textId="3FD1ECD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4E9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3300F6C" w:rsidR="000E094A" w:rsidRDefault="0053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C075E" w14:textId="3404E257" w:rsidR="00F84CFD" w:rsidRPr="000E094A" w:rsidRDefault="00F84CFD" w:rsidP="00F84C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</w:t>
            </w:r>
            <w:r w:rsidR="00B979C4">
              <w:rPr>
                <w:rFonts w:cstheme="minorHAnsi"/>
              </w:rPr>
              <w:t>ne</w:t>
            </w:r>
            <w:r>
              <w:rPr>
                <w:rFonts w:cstheme="minorHAnsi"/>
              </w:rPr>
              <w:t>jsou srozumitelně formulovány</w:t>
            </w:r>
            <w:r w:rsidR="00B979C4">
              <w:rPr>
                <w:rFonts w:cstheme="minorHAnsi"/>
              </w:rPr>
              <w:t>. Jsou příliš obecné, nekonkrétní.</w:t>
            </w:r>
            <w:r>
              <w:rPr>
                <w:rFonts w:cstheme="minorHAnsi"/>
              </w:rPr>
              <w:t xml:space="preserve"> Zvolené metody odpovídají požadavkům na DP a jsou vhodné pro naplnění cílů diplomové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A2813B" w:rsidR="000E094A" w:rsidRDefault="00B97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9620D" w14:textId="79788A98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je vypracovaná na základě vhodných 23 českých a zahraničních literárních zdrojů, které jsou odpovídajícím způsobem citovány.</w:t>
            </w:r>
          </w:p>
          <w:p w14:paraId="48137A45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C08A72" w:rsidR="000E094A" w:rsidRDefault="00B97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F2D2E" w14:textId="77777777" w:rsidR="003C1DAF" w:rsidRPr="00484D66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méně náročným.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F190AD" w:rsidR="000E094A" w:rsidRDefault="00B97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64B5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plně navazuje na teoretickou i analytickou část. Jednotlivé návrhy jsou podloženy odpovídajícími argumenty, splňují stanovené cíle. </w:t>
            </w:r>
          </w:p>
          <w:p w14:paraId="742E74ED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6D262F8" w:rsidR="000E094A" w:rsidRDefault="0053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9E667" w14:textId="77777777" w:rsidR="003C1DAF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3F88F0CF" w14:textId="55E52E99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odpovídající jazykovou úroveň. </w:t>
            </w:r>
          </w:p>
          <w:p w14:paraId="0FF2842A" w14:textId="77777777" w:rsidR="00533CFC" w:rsidRDefault="009F0CF2" w:rsidP="009F0C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DP nebyl dostatečně zkontrolován, jelikož některé věty se opakují, viz kap.6., kde se informace o počtu zaměstnanců   při opakování navíc liší. Obrázky a tabulky nejsou často v textu </w:t>
            </w:r>
            <w:r w:rsidR="00533CFC">
              <w:rPr>
                <w:rFonts w:cstheme="minorHAnsi"/>
              </w:rPr>
              <w:t>komentovány</w:t>
            </w:r>
            <w:r>
              <w:rPr>
                <w:rFonts w:cstheme="minorHAnsi"/>
              </w:rPr>
              <w:t>, např. obr.29-33, nebo tabulky 10-13.</w:t>
            </w:r>
          </w:p>
          <w:p w14:paraId="3A83DC17" w14:textId="48BCD98B" w:rsidR="009F0CF2" w:rsidRPr="000E094A" w:rsidRDefault="009F0CF2" w:rsidP="009F0C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Obr.34 je nečitelný.</w:t>
            </w:r>
            <w:r w:rsidR="00F82935">
              <w:rPr>
                <w:rFonts w:cstheme="minorHAnsi"/>
              </w:rPr>
              <w:t xml:space="preserve"> Příloha P1 je nečitelná.</w:t>
            </w:r>
            <w:r w:rsidR="00A37747">
              <w:rPr>
                <w:rFonts w:cstheme="minorHAnsi"/>
              </w:rPr>
              <w:t xml:space="preserve"> Zkratka KLT se vyskytuje v textu 162x.Přitom v seznamu zkratek není uvedena. Je používáno hodně osobních tvarů.</w:t>
            </w:r>
          </w:p>
          <w:p w14:paraId="1095F7FD" w14:textId="5D5DA9F5" w:rsidR="00A37747" w:rsidRPr="000E094A" w:rsidRDefault="00A37747" w:rsidP="00A377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Str. 93 </w:t>
            </w:r>
            <w:r>
              <w:t>Závěr práce se již věnuje závěrečnému zhodnocení celého projektu-nevhodná formulace,</w:t>
            </w:r>
          </w:p>
          <w:p w14:paraId="038B048D" w14:textId="01C5AF54" w:rsidR="003C1DAF" w:rsidRPr="000E094A" w:rsidRDefault="00A37747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nebo </w:t>
            </w:r>
            <w:r w:rsidR="00B979C4">
              <w:t>„</w:t>
            </w:r>
            <w:r>
              <w:t>Hlavním předmětem diplomové práce byla racionalizace plýtvání</w:t>
            </w:r>
            <w:r w:rsidR="00B979C4">
              <w:t>“</w:t>
            </w:r>
            <w:r>
              <w:t xml:space="preserve">– </w:t>
            </w:r>
            <w:r w:rsidR="00B979C4">
              <w:t>snad eliminace??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66AA8D8" w:rsidR="009C7318" w:rsidRDefault="00DE7E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6411D508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vyvážená, obsahuje cenné informace, vycházející z vlastního procesního auditu a projektu.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AE22AF5" w:rsidR="009C7318" w:rsidRDefault="00F8293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straně 75 píšete, že „</w:t>
      </w:r>
      <w:r>
        <w:t xml:space="preserve">K racionalizaci vybraného pracoviště přistoupila společnost </w:t>
      </w:r>
      <w:proofErr w:type="spellStart"/>
      <w:r>
        <w:t>Konform-plastic</w:t>
      </w:r>
      <w:proofErr w:type="spellEnd"/>
      <w:r>
        <w:t xml:space="preserve"> otevřeně“. Znamená to, že Vámi navrhované změny byly realizovány?</w:t>
      </w:r>
      <w:r w:rsidR="00B979C4">
        <w:t xml:space="preserve"> Které to byly?</w:t>
      </w:r>
    </w:p>
    <w:p w14:paraId="55DA52BC" w14:textId="0F685330" w:rsidR="005C4ACA" w:rsidRDefault="00B979C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Návratnost investice je 3 roky. To je z dnešního pohledu dlouhá doba. Je možné jí nějak zkrátit?</w:t>
      </w:r>
    </w:p>
    <w:p w14:paraId="1991DEDB" w14:textId="0ADC42C7" w:rsidR="005C4ACA" w:rsidRPr="005C4ACA" w:rsidRDefault="005C4ACA" w:rsidP="00DE7E6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75F0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4E9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4E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8FF25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4E91">
            <w:rPr>
              <w:rFonts w:cstheme="minorHAnsi"/>
            </w:rPr>
            <w:t>12.05.2024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C1DAF"/>
    <w:rsid w:val="004D378C"/>
    <w:rsid w:val="00533CFC"/>
    <w:rsid w:val="005C4ACA"/>
    <w:rsid w:val="00600AD5"/>
    <w:rsid w:val="0067082B"/>
    <w:rsid w:val="00694399"/>
    <w:rsid w:val="0073639B"/>
    <w:rsid w:val="007539AC"/>
    <w:rsid w:val="007553A6"/>
    <w:rsid w:val="007649A3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9F0CF2"/>
    <w:rsid w:val="00A37747"/>
    <w:rsid w:val="00A40E93"/>
    <w:rsid w:val="00A7527E"/>
    <w:rsid w:val="00B14451"/>
    <w:rsid w:val="00B979C4"/>
    <w:rsid w:val="00BA16DD"/>
    <w:rsid w:val="00CA34A9"/>
    <w:rsid w:val="00CD12C3"/>
    <w:rsid w:val="00D6308A"/>
    <w:rsid w:val="00DC7D52"/>
    <w:rsid w:val="00DE7E6A"/>
    <w:rsid w:val="00E22423"/>
    <w:rsid w:val="00EF1720"/>
    <w:rsid w:val="00F31BE4"/>
    <w:rsid w:val="00F82935"/>
    <w:rsid w:val="00F84CFD"/>
    <w:rsid w:val="00FC2852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8" ma:contentTypeDescription="Vytvoří nový dokument" ma:contentTypeScope="" ma:versionID="9a74d433d70b15c0302adc22c6648ee1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922ae61117f4cd0d87bff95728ad70b9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0B550-5242-4B3F-AD20-D218D8CBA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a912094a-420c-44ae-a034-26c21ac26819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2107cdc-8bc3-46dc-b9d8-10f7b5bd920c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6</cp:revision>
  <cp:lastPrinted>2022-03-14T11:55:00Z</cp:lastPrinted>
  <dcterms:created xsi:type="dcterms:W3CDTF">2024-05-12T17:45:00Z</dcterms:created>
  <dcterms:modified xsi:type="dcterms:W3CDTF">2024-05-14T12:19:00Z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