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2D02CA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F3144" w:rsidRPr="00AF3144">
        <w:rPr>
          <w:rFonts w:asciiTheme="minorHAnsi" w:hAnsiTheme="minorHAnsi" w:cstheme="minorHAnsi"/>
          <w:sz w:val="22"/>
          <w:szCs w:val="22"/>
        </w:rPr>
        <w:t xml:space="preserve">Rozálie </w:t>
      </w:r>
      <w:proofErr w:type="spellStart"/>
      <w:r w:rsidR="00AF3144" w:rsidRPr="00AF3144">
        <w:rPr>
          <w:rFonts w:asciiTheme="minorHAnsi" w:hAnsiTheme="minorHAnsi" w:cstheme="minorHAnsi"/>
          <w:sz w:val="22"/>
          <w:szCs w:val="22"/>
        </w:rPr>
        <w:t>Šobáňová</w:t>
      </w:r>
      <w:proofErr w:type="spellEnd"/>
    </w:p>
    <w:p w14:paraId="7BEB1D07" w14:textId="5A17FF2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F58B0">
        <w:rPr>
          <w:rFonts w:asciiTheme="minorHAnsi" w:hAnsiTheme="minorHAnsi" w:cstheme="minorHAnsi"/>
          <w:sz w:val="22"/>
          <w:szCs w:val="22"/>
        </w:rPr>
        <w:t xml:space="preserve"> JUDr. Jiří Zicha,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1B3C6FB6" w:rsidR="00025BF3" w:rsidRDefault="00025BF3" w:rsidP="00AF314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F3144" w:rsidRPr="00AF3144">
        <w:rPr>
          <w:rFonts w:cstheme="minorHAnsi"/>
        </w:rPr>
        <w:t>Komparativní šetření hospodaření a financování</w:t>
      </w:r>
      <w:r w:rsidR="00AF3144">
        <w:rPr>
          <w:rFonts w:cstheme="minorHAnsi"/>
        </w:rPr>
        <w:t xml:space="preserve"> </w:t>
      </w:r>
      <w:r w:rsidR="00AF3144" w:rsidRPr="00AF3144">
        <w:rPr>
          <w:rFonts w:cstheme="minorHAnsi"/>
        </w:rPr>
        <w:t>měst Vrchlabí a Lipník nad Bečvou</w:t>
      </w:r>
      <w:r w:rsidR="00854F39">
        <w:rPr>
          <w:rFonts w:cstheme="minorHAnsi"/>
        </w:rPr>
        <w:t xml:space="preserve"> </w:t>
      </w:r>
    </w:p>
    <w:p w14:paraId="07FD52EA" w14:textId="4C199F9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9E0BA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DAD68DF" w:rsidR="000E094A" w:rsidRDefault="00AF31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DAF3DF8" w:rsidR="000E094A" w:rsidRPr="00AF3144" w:rsidRDefault="00043466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216EF">
              <w:rPr>
                <w:rFonts w:cstheme="minorHAnsi"/>
                <w:iCs/>
              </w:rPr>
              <w:t xml:space="preserve">Cíle práce </w:t>
            </w:r>
            <w:r w:rsidR="00AF3144">
              <w:rPr>
                <w:rFonts w:cstheme="minorHAnsi"/>
                <w:iCs/>
              </w:rPr>
              <w:t xml:space="preserve">nejsou příliš srozumitelně formulovány -  je uvedeno, že „cílem práce je provést částečnou analýzu </w:t>
            </w:r>
            <w:r w:rsidR="00AF3144" w:rsidRPr="00AF3144">
              <w:rPr>
                <w:rFonts w:cstheme="minorHAnsi"/>
                <w:iCs/>
              </w:rPr>
              <w:t>hospodaření a strategického plánování</w:t>
            </w:r>
            <w:r w:rsidR="00AF3144">
              <w:rPr>
                <w:rFonts w:cstheme="minorHAnsi"/>
                <w:iCs/>
              </w:rPr>
              <w:t xml:space="preserve"> </w:t>
            </w:r>
            <w:r w:rsidR="00AF3144" w:rsidRPr="00AF3144">
              <w:rPr>
                <w:rFonts w:cstheme="minorHAnsi"/>
                <w:iCs/>
              </w:rPr>
              <w:t>vybraných měst</w:t>
            </w:r>
            <w:r w:rsidR="00AF3144">
              <w:rPr>
                <w:rFonts w:cstheme="minorHAnsi"/>
                <w:iCs/>
              </w:rPr>
              <w:t xml:space="preserve">“. Přitom také není v práci blíže vysvětleno, z jakého důvodu či na základě jakých kritérií byla vybrána města Vrchlabí a Lipník nad Bečvou. Také popis použitých metod je poměrně stručný. V zásadě však </w:t>
            </w:r>
            <w:r w:rsidRPr="007216EF">
              <w:rPr>
                <w:rFonts w:cstheme="minorHAnsi"/>
                <w:iCs/>
              </w:rPr>
              <w:t>odpovídají zadání práce a jsou vhodně zvolené pro jeho splnění.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52725E2" w:rsidR="000E094A" w:rsidRDefault="00142E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E41FE33" w:rsidR="008B781B" w:rsidRPr="000E094A" w:rsidRDefault="00277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7781A">
              <w:rPr>
                <w:rFonts w:cstheme="minorHAnsi"/>
              </w:rPr>
              <w:t xml:space="preserve">Teoretická část práce je </w:t>
            </w:r>
            <w:r w:rsidR="00AF3144">
              <w:rPr>
                <w:rFonts w:cstheme="minorHAnsi"/>
              </w:rPr>
              <w:t xml:space="preserve">vcelku </w:t>
            </w:r>
            <w:r w:rsidRPr="0027781A">
              <w:rPr>
                <w:rFonts w:cstheme="minorHAnsi"/>
              </w:rPr>
              <w:t>přehledně a logicky strukturovaná</w:t>
            </w:r>
            <w:r w:rsidR="00AF3144">
              <w:rPr>
                <w:rFonts w:cstheme="minorHAnsi"/>
              </w:rPr>
              <w:t>, byť kap. 5 by šlo spojit s kap. 3.</w:t>
            </w:r>
            <w:r w:rsidR="005410DF">
              <w:rPr>
                <w:rFonts w:cstheme="minorHAnsi"/>
              </w:rPr>
              <w:t xml:space="preserve"> </w:t>
            </w:r>
            <w:r w:rsidRPr="0027781A">
              <w:rPr>
                <w:rFonts w:cstheme="minorHAnsi"/>
              </w:rPr>
              <w:t xml:space="preserve">Jako celek přináší odpovídající vhled do řešené problematiky, a to na základě vhodně zvolených zdrojů a jejich rešerše. </w:t>
            </w:r>
            <w:r w:rsidR="006C2724">
              <w:rPr>
                <w:rFonts w:cstheme="minorHAnsi"/>
              </w:rPr>
              <w:t>Bližší</w:t>
            </w:r>
            <w:r w:rsidR="00142EB7">
              <w:rPr>
                <w:rFonts w:cstheme="minorHAnsi"/>
              </w:rPr>
              <w:t xml:space="preserve"> pozornost mohla být věnována relevantním právním předpisům. </w:t>
            </w:r>
            <w:r w:rsidRPr="0027781A">
              <w:rPr>
                <w:rFonts w:cstheme="minorHAnsi"/>
              </w:rPr>
              <w:t>Použité zdroje jsou citovány adekvátním způsobem.</w:t>
            </w:r>
            <w:r>
              <w:rPr>
                <w:rFonts w:cstheme="minorHAnsi"/>
              </w:rPr>
              <w:t xml:space="preserve"> </w:t>
            </w:r>
            <w:r w:rsidR="00DD0E9B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159EC1" w:rsidR="000E094A" w:rsidRDefault="00096E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AFA6DB" w14:textId="6C690545" w:rsidR="00FB7E7D" w:rsidRDefault="005410DF" w:rsidP="00DD0E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Jak již bylo zmíněno, v úvody praktické části (resp. v úvodu bakalářské práce) by bylo vhodné vysvětlit proč byla zvoleny právě </w:t>
            </w:r>
            <w:r w:rsidRPr="005410DF">
              <w:rPr>
                <w:rFonts w:cstheme="minorHAnsi"/>
              </w:rPr>
              <w:t>Vrchlabí a Lipník nad Bečvou</w:t>
            </w:r>
            <w:r>
              <w:rPr>
                <w:rFonts w:cstheme="minorHAnsi"/>
              </w:rPr>
              <w:t xml:space="preserve">. </w:t>
            </w:r>
            <w:r w:rsidR="00DD0E9B" w:rsidRPr="005C35D0">
              <w:rPr>
                <w:rFonts w:cstheme="minorHAnsi"/>
              </w:rPr>
              <w:t xml:space="preserve">Analytická část práce </w:t>
            </w:r>
            <w:r>
              <w:rPr>
                <w:rFonts w:cstheme="minorHAnsi"/>
              </w:rPr>
              <w:t xml:space="preserve">se věnuje jejich charakteristice a analyzuje strategické dokumenty a financování. To však činí, </w:t>
            </w:r>
            <w:r>
              <w:rPr>
                <w:rFonts w:cstheme="minorHAnsi"/>
              </w:rPr>
              <w:t>vzhledem k tématu práce</w:t>
            </w:r>
            <w:r>
              <w:rPr>
                <w:rFonts w:cstheme="minorHAnsi"/>
              </w:rPr>
              <w:t xml:space="preserve"> zejm. v kap. 9</w:t>
            </w:r>
            <w:r w:rsidR="00096E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poměrně stručně</w:t>
            </w:r>
            <w:r w:rsidR="00096EB5"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45D0748" w:rsidR="000E094A" w:rsidRDefault="00096E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C5640C" w14:textId="5B203CC3" w:rsidR="005C7480" w:rsidRDefault="00142E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navazuje na poznatky získané v analytické části. Obsahuje </w:t>
            </w:r>
            <w:r w:rsidR="00096EB5">
              <w:rPr>
                <w:rFonts w:cstheme="minorHAnsi"/>
              </w:rPr>
              <w:t xml:space="preserve">jednak obecné </w:t>
            </w:r>
            <w:r>
              <w:rPr>
                <w:rFonts w:cstheme="minorHAnsi"/>
              </w:rPr>
              <w:t>návrh</w:t>
            </w:r>
            <w:r w:rsidR="00096EB5">
              <w:rPr>
                <w:rFonts w:cstheme="minorHAnsi"/>
              </w:rPr>
              <w:t>y pro zlepšení hospodaření řešených měst, dále pak katalog konkrétních návrhů. Přitom v první zmíněné části obsahuje prvky SWOT analýzy, což by se hodilo spíše do části analytické. Uvedené konkrétní návrhy jsou pak popsány poměrně obecně</w:t>
            </w:r>
            <w:r w:rsidR="00AC0F5C">
              <w:rPr>
                <w:rFonts w:cstheme="minorHAnsi"/>
              </w:rPr>
              <w:t xml:space="preserve">, </w:t>
            </w:r>
            <w:r w:rsidR="00182D47">
              <w:rPr>
                <w:rFonts w:cstheme="minorHAnsi"/>
              </w:rPr>
              <w:t xml:space="preserve">stejně tak </w:t>
            </w:r>
            <w:r>
              <w:rPr>
                <w:rFonts w:cstheme="minorHAnsi"/>
              </w:rPr>
              <w:t>širší souvislost</w:t>
            </w:r>
            <w:r w:rsidR="00AC0F5C">
              <w:rPr>
                <w:rFonts w:cstheme="minorHAnsi"/>
              </w:rPr>
              <w:t>i (časo</w:t>
            </w:r>
            <w:r w:rsidR="00372EE3">
              <w:rPr>
                <w:rFonts w:cstheme="minorHAnsi"/>
              </w:rPr>
              <w:t>vý harmonogram</w:t>
            </w:r>
            <w:r w:rsidR="00AC0F5C">
              <w:rPr>
                <w:rFonts w:cstheme="minorHAnsi"/>
              </w:rPr>
              <w:t xml:space="preserve">, náklady, </w:t>
            </w:r>
            <w:r w:rsidR="00096EB5">
              <w:rPr>
                <w:rFonts w:cstheme="minorHAnsi"/>
              </w:rPr>
              <w:t xml:space="preserve">zdroje financování, </w:t>
            </w:r>
            <w:r w:rsidR="00AC0F5C">
              <w:rPr>
                <w:rFonts w:cstheme="minorHAnsi"/>
              </w:rPr>
              <w:t>rizika</w:t>
            </w:r>
            <w:r w:rsidR="00096EB5">
              <w:rPr>
                <w:rFonts w:cstheme="minorHAnsi"/>
              </w:rPr>
              <w:t xml:space="preserve"> apod.</w:t>
            </w:r>
            <w:r w:rsidR="00AC0F5C">
              <w:rPr>
                <w:rFonts w:cstheme="minorHAnsi"/>
              </w:rPr>
              <w:t>)</w:t>
            </w:r>
            <w:r w:rsidR="00182D47">
              <w:rPr>
                <w:rFonts w:cstheme="minorHAnsi"/>
              </w:rPr>
              <w:t xml:space="preserve"> jsou zmíněny pouze stručně nebo vůbec</w:t>
            </w:r>
            <w:r w:rsidR="00AC0F5C">
              <w:rPr>
                <w:rFonts w:cstheme="minorHAnsi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D06707" w:rsidR="000E094A" w:rsidRDefault="00A201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4CB8BF96" w:rsidR="000E094A" w:rsidRPr="000E094A" w:rsidRDefault="00B62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 standardní</w:t>
            </w:r>
            <w:r w:rsidR="0094495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Text je </w:t>
            </w:r>
            <w:r w:rsidR="00096EB5">
              <w:rPr>
                <w:rFonts w:cstheme="minorHAnsi"/>
              </w:rPr>
              <w:t xml:space="preserve">vcelku </w:t>
            </w:r>
            <w:r>
              <w:rPr>
                <w:rFonts w:cstheme="minorHAnsi"/>
              </w:rPr>
              <w:t xml:space="preserve">logicky provázán, pracuje s odpovídající terminologií a zdroje cituje adekvátním způsobem. Také grafické zpracování je odpovídající.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C0F0F6" w:rsidR="009C7318" w:rsidRDefault="00096E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934A089" w14:textId="584B6C28" w:rsidR="00B62C01" w:rsidRDefault="00B62C01" w:rsidP="00B62C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</w:t>
            </w:r>
            <w:r w:rsidR="00E04C5F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prác</w:t>
            </w:r>
            <w:r w:rsidR="00E04C5F">
              <w:rPr>
                <w:rFonts w:cstheme="minorHAnsi"/>
              </w:rPr>
              <w:t xml:space="preserve">i lze </w:t>
            </w:r>
            <w:r w:rsidR="009A7ACB">
              <w:rPr>
                <w:rFonts w:cstheme="minorHAnsi"/>
              </w:rPr>
              <w:t xml:space="preserve">celkově </w:t>
            </w:r>
            <w:r w:rsidR="00E04C5F">
              <w:rPr>
                <w:rFonts w:cstheme="minorHAnsi"/>
              </w:rPr>
              <w:t xml:space="preserve">hodnotit </w:t>
            </w:r>
            <w:r w:rsidR="000D6271">
              <w:rPr>
                <w:rFonts w:cstheme="minorHAnsi"/>
              </w:rPr>
              <w:t>jako standardní</w:t>
            </w:r>
            <w:r w:rsidR="00182D47">
              <w:rPr>
                <w:rFonts w:cstheme="minorHAnsi"/>
              </w:rPr>
              <w:t xml:space="preserve">, s některými výše zmíněnými nedostatky, nicméně </w:t>
            </w:r>
            <w:r>
              <w:rPr>
                <w:rFonts w:cstheme="minorHAnsi"/>
              </w:rPr>
              <w:t xml:space="preserve">způsobilou k obhajobě. </w:t>
            </w:r>
          </w:p>
          <w:p w14:paraId="76EDFDEE" w14:textId="7777777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64F06F62" w:rsidR="00B62C01" w:rsidRPr="000E094A" w:rsidRDefault="00B62C0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0CB9BB3" w:rsidR="009C7318" w:rsidRDefault="00372EE3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Jedním z Vašich návrhů je „projekt výstavby fotovoltaických panelů na domech“. Konkrétně na jakých domech (ve vlastnictví obce, či jiných subjektů) by se měl projekt realizovat? Jaký by měl být rozsah a návratnost vložených investic?</w:t>
      </w:r>
    </w:p>
    <w:p w14:paraId="7098E352" w14:textId="79838FEA" w:rsidR="00372EE3" w:rsidRDefault="00372EE3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 být ve Vámi řešených městech využit koncept komunitní energetiky, případně jak?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BC7C2C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8456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8456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226F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E0BAD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2F24" w14:textId="77777777" w:rsidR="00E25B8B" w:rsidRDefault="00E25B8B" w:rsidP="00A40E93">
      <w:pPr>
        <w:spacing w:after="0" w:line="240" w:lineRule="auto"/>
      </w:pPr>
      <w:r>
        <w:separator/>
      </w:r>
    </w:p>
  </w:endnote>
  <w:endnote w:type="continuationSeparator" w:id="0">
    <w:p w14:paraId="0C3B818A" w14:textId="77777777" w:rsidR="00E25B8B" w:rsidRDefault="00E25B8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7D63" w14:textId="77777777" w:rsidR="00E25B8B" w:rsidRDefault="00E25B8B" w:rsidP="00A40E93">
      <w:pPr>
        <w:spacing w:after="0" w:line="240" w:lineRule="auto"/>
      </w:pPr>
      <w:r>
        <w:separator/>
      </w:r>
    </w:p>
  </w:footnote>
  <w:footnote w:type="continuationSeparator" w:id="0">
    <w:p w14:paraId="0617623F" w14:textId="77777777" w:rsidR="00E25B8B" w:rsidRDefault="00E25B8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939">
    <w:abstractNumId w:val="0"/>
  </w:num>
  <w:num w:numId="2" w16cid:durableId="1740325259">
    <w:abstractNumId w:val="3"/>
  </w:num>
  <w:num w:numId="3" w16cid:durableId="927731283">
    <w:abstractNumId w:val="2"/>
  </w:num>
  <w:num w:numId="4" w16cid:durableId="690037004">
    <w:abstractNumId w:val="1"/>
  </w:num>
  <w:num w:numId="5" w16cid:durableId="140105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3466"/>
    <w:rsid w:val="00073689"/>
    <w:rsid w:val="00096EB5"/>
    <w:rsid w:val="000A3CD8"/>
    <w:rsid w:val="000C55A8"/>
    <w:rsid w:val="000D6271"/>
    <w:rsid w:val="000E094A"/>
    <w:rsid w:val="00142EB7"/>
    <w:rsid w:val="00182D47"/>
    <w:rsid w:val="001D595C"/>
    <w:rsid w:val="0024258E"/>
    <w:rsid w:val="0027781A"/>
    <w:rsid w:val="0029651C"/>
    <w:rsid w:val="002C7B53"/>
    <w:rsid w:val="00372EE3"/>
    <w:rsid w:val="004579FB"/>
    <w:rsid w:val="004D378C"/>
    <w:rsid w:val="005410DF"/>
    <w:rsid w:val="00564F72"/>
    <w:rsid w:val="00567674"/>
    <w:rsid w:val="00592076"/>
    <w:rsid w:val="005A3B4A"/>
    <w:rsid w:val="005C4ACA"/>
    <w:rsid w:val="005C7480"/>
    <w:rsid w:val="006275AE"/>
    <w:rsid w:val="0067082B"/>
    <w:rsid w:val="00694399"/>
    <w:rsid w:val="006C2724"/>
    <w:rsid w:val="006D2E02"/>
    <w:rsid w:val="0073639B"/>
    <w:rsid w:val="00737FDA"/>
    <w:rsid w:val="007553A6"/>
    <w:rsid w:val="00783609"/>
    <w:rsid w:val="00801E9C"/>
    <w:rsid w:val="0085398A"/>
    <w:rsid w:val="00854F39"/>
    <w:rsid w:val="008B781B"/>
    <w:rsid w:val="00944950"/>
    <w:rsid w:val="00974EA2"/>
    <w:rsid w:val="00987B93"/>
    <w:rsid w:val="009A7ACB"/>
    <w:rsid w:val="009C322A"/>
    <w:rsid w:val="009C7318"/>
    <w:rsid w:val="009E0BAD"/>
    <w:rsid w:val="00A20171"/>
    <w:rsid w:val="00A3624E"/>
    <w:rsid w:val="00A40E93"/>
    <w:rsid w:val="00A7527E"/>
    <w:rsid w:val="00AC0F5C"/>
    <w:rsid w:val="00AF3144"/>
    <w:rsid w:val="00AF58B0"/>
    <w:rsid w:val="00B14451"/>
    <w:rsid w:val="00B62C01"/>
    <w:rsid w:val="00BA16DD"/>
    <w:rsid w:val="00C6109C"/>
    <w:rsid w:val="00CA34A9"/>
    <w:rsid w:val="00CB1C3E"/>
    <w:rsid w:val="00CD12C3"/>
    <w:rsid w:val="00CE55BD"/>
    <w:rsid w:val="00D20028"/>
    <w:rsid w:val="00D84562"/>
    <w:rsid w:val="00DC15EA"/>
    <w:rsid w:val="00DC7D52"/>
    <w:rsid w:val="00DD0E9B"/>
    <w:rsid w:val="00E04C5F"/>
    <w:rsid w:val="00E22423"/>
    <w:rsid w:val="00E25B8B"/>
    <w:rsid w:val="00E7633F"/>
    <w:rsid w:val="00ED657D"/>
    <w:rsid w:val="00EF1720"/>
    <w:rsid w:val="00F92C79"/>
    <w:rsid w:val="00FB7E7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41015D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38E9"/>
    <w:rsid w:val="0041015D"/>
    <w:rsid w:val="00470A02"/>
    <w:rsid w:val="00510546"/>
    <w:rsid w:val="005E083B"/>
    <w:rsid w:val="00737FDA"/>
    <w:rsid w:val="00A7255F"/>
    <w:rsid w:val="00C7693E"/>
    <w:rsid w:val="00D8257E"/>
    <w:rsid w:val="00DC15E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37</cp:revision>
  <cp:lastPrinted>2022-03-14T11:55:00Z</cp:lastPrinted>
  <dcterms:created xsi:type="dcterms:W3CDTF">2022-03-14T14:31:00Z</dcterms:created>
  <dcterms:modified xsi:type="dcterms:W3CDTF">2024-05-28T12:59:00Z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