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6F61C97" w:rsidR="00025BF3" w:rsidRDefault="00025BF3" w:rsidP="7139F1CD">
      <w:pPr>
        <w:pStyle w:val="Default"/>
        <w:spacing w:after="120"/>
        <w:rPr>
          <w:rFonts w:asciiTheme="minorHAnsi" w:hAnsiTheme="minorHAnsi" w:cstheme="minorBidi"/>
          <w:sz w:val="22"/>
          <w:szCs w:val="22"/>
        </w:rPr>
      </w:pPr>
      <w:r w:rsidRPr="7139F1CD">
        <w:rPr>
          <w:rFonts w:asciiTheme="minorHAnsi" w:hAnsiTheme="minorHAnsi" w:cstheme="minorBidi"/>
          <w:sz w:val="22"/>
          <w:szCs w:val="22"/>
        </w:rPr>
        <w:t xml:space="preserve">Jméno studenta: </w:t>
      </w:r>
      <w:r w:rsidR="6D609F2D" w:rsidRPr="7139F1CD">
        <w:rPr>
          <w:rFonts w:asciiTheme="minorHAnsi" w:hAnsiTheme="minorHAnsi" w:cstheme="minorBidi"/>
          <w:sz w:val="22"/>
          <w:szCs w:val="22"/>
        </w:rPr>
        <w:t xml:space="preserve">Ondřej </w:t>
      </w:r>
      <w:proofErr w:type="spellStart"/>
      <w:r w:rsidR="6D609F2D" w:rsidRPr="7139F1CD">
        <w:rPr>
          <w:rFonts w:asciiTheme="minorHAnsi" w:hAnsiTheme="minorHAnsi" w:cstheme="minorBidi"/>
          <w:sz w:val="22"/>
          <w:szCs w:val="22"/>
        </w:rPr>
        <w:t>Segrado</w:t>
      </w:r>
      <w:proofErr w:type="spellEnd"/>
    </w:p>
    <w:p w14:paraId="7BEB1D07" w14:textId="2956E6C9" w:rsidR="00025BF3" w:rsidRDefault="00025BF3" w:rsidP="5BC85BFA">
      <w:pPr>
        <w:pStyle w:val="Default"/>
        <w:spacing w:after="120"/>
      </w:pPr>
      <w:r w:rsidRPr="5BC85BFA">
        <w:rPr>
          <w:rFonts w:asciiTheme="minorHAnsi" w:hAnsiTheme="minorHAnsi" w:cstheme="minorBidi"/>
          <w:sz w:val="22"/>
          <w:szCs w:val="22"/>
        </w:rPr>
        <w:t xml:space="preserve">Oponent bakalářské práce (BP): </w:t>
      </w:r>
      <w:r w:rsidR="0216F810" w:rsidRPr="5BC85BFA">
        <w:rPr>
          <w:rFonts w:ascii="Calibri" w:eastAsia="Calibri" w:hAnsi="Calibri" w:cs="Calibri"/>
          <w:color w:val="000000" w:themeColor="text1"/>
          <w:sz w:val="22"/>
          <w:szCs w:val="22"/>
        </w:rPr>
        <w:t>Ing. Martin Horák, Ph.D.</w:t>
      </w:r>
    </w:p>
    <w:p w14:paraId="05C5954D" w14:textId="0813CA0F" w:rsidR="00025BF3" w:rsidRDefault="00025BF3" w:rsidP="7139F1CD">
      <w:pPr>
        <w:spacing w:after="120" w:line="240" w:lineRule="auto"/>
      </w:pPr>
      <w:r w:rsidRPr="7139F1CD">
        <w:t xml:space="preserve">Téma BP: </w:t>
      </w:r>
      <w:r w:rsidR="55806C1F" w:rsidRPr="7139F1CD">
        <w:t xml:space="preserve">Návrh rozvoje sportovní infrastruktury a sportovních aktivit mikroregionu </w:t>
      </w:r>
      <w:proofErr w:type="spellStart"/>
      <w:r w:rsidR="55806C1F" w:rsidRPr="7139F1CD">
        <w:t>Podřevnicko</w:t>
      </w:r>
      <w:proofErr w:type="spellEnd"/>
    </w:p>
    <w:p w14:paraId="07FD52EA" w14:textId="0E1D5DE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D8605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A75E1EC" w:rsidR="000E094A" w:rsidRDefault="00D860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46C28E80" w:rsidR="000E094A" w:rsidRPr="000E094A" w:rsidRDefault="00D8605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by bylo vhodné lépe formulovat, jelikož cílem práce není analýza, ale návrh možných opatření pro zlepšení oblasti sportu v řešeném mikroregionu. Popis metod je stručně uveden. Využité metody jsou vhodné pro naplnění cílů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0EE83FC" w:rsidR="000E094A" w:rsidRDefault="00D860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18E9AA25" w:rsidR="000E094A" w:rsidRPr="000E094A" w:rsidRDefault="00D8605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 dobře. Jsou zde všechny klíčové oblasti ve vazbě na řešené téma. Autor využil pro zpracování domácí i zahraniční zdroje. Využité zdroje jsou vhodné. Způsob citování je adekvátní.</w:t>
            </w:r>
          </w:p>
          <w:p w14:paraId="7B260597" w14:textId="77777777" w:rsidR="00D8605C" w:rsidRPr="000E094A" w:rsidRDefault="00D8605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560AC91" w:rsidR="000E094A" w:rsidRDefault="00B31E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79C3B" w14:textId="43B43119" w:rsidR="000E094A" w:rsidRPr="000E094A" w:rsidRDefault="00B31E8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v rámci analytické části práce zpracoval socioekonomickou analýzu, na kterou navazuje analýza sportovních aktivit a infrastruktury v řešeném mikroregionu. Při vypracování byly využity teoretické poznatky. Dále autor realizoval rozhovory s klíčovými aktéry v oblasti sportu na území mikroregionu. Hlavní závěry z rozhovorů jsou souhrnně vyhodnoceny. Bylo by také vhodné zpracovat souhrnné zhodnocení z předešlé analýzy sportovních aktivit, infrastruktury například ve formě tabulky pro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85C0C8E" w:rsidR="000E094A" w:rsidRDefault="00DC692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D30CF" w14:textId="3F9EDAE0" w:rsidR="000E094A" w:rsidRDefault="00DC692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analytickou část práce autor navazuje návrhem dvou projektů pro zlepšení současné situace ve sportu na území mikroregionu. Projekty jsou přehledně zpracovány. Nicméně v některých částech mohly být zpracovány ve větším detailu. U navržených projektů by bylo vhodné uvést zdůvodnění uvažovaných nákladů. U projektu Ukázkové tréninky není v rámci rizikové analýzy uvedena závažnost a pravděpodobnost jednotlivých rizik.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099FDEB" w:rsidR="000E094A" w:rsidRDefault="00B31E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9312B" w14:textId="5C0F289F" w:rsidR="00D8605C" w:rsidRDefault="00D8605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Jazyková stránka práce by si zasloužila větší péči. Některá souvětí jsou </w:t>
            </w:r>
            <w:r w:rsidR="00DC692F">
              <w:rPr>
                <w:rFonts w:cstheme="minorHAnsi"/>
              </w:rPr>
              <w:t xml:space="preserve">velmi </w:t>
            </w:r>
            <w:r>
              <w:rPr>
                <w:rFonts w:cstheme="minorHAnsi"/>
              </w:rPr>
              <w:t>krkolomná</w:t>
            </w:r>
            <w:r w:rsidR="00DC692F">
              <w:rPr>
                <w:rFonts w:cstheme="minorHAnsi"/>
              </w:rPr>
              <w:t>, a někdy není jasný smysl jednotlivých sdělení.</w:t>
            </w:r>
            <w:r>
              <w:rPr>
                <w:rFonts w:cstheme="minorHAnsi"/>
              </w:rPr>
              <w:t xml:space="preserve"> Autor při zpracování práce využil správnou terminologii.</w:t>
            </w:r>
            <w:r w:rsidR="00B31E8F">
              <w:rPr>
                <w:rFonts w:cstheme="minorHAnsi"/>
              </w:rPr>
              <w:t xml:space="preserve"> Byla použita předepsaná norma citování.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7139F1CD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C4B0F48" w:rsidR="009C7318" w:rsidRDefault="00B31E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7139F1CD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36AF3" w14:textId="1F4A2627" w:rsidR="00F92C79" w:rsidRPr="000E094A" w:rsidRDefault="37C76617" w:rsidP="7139F1CD">
            <w:pPr>
              <w:tabs>
                <w:tab w:val="right" w:pos="8789"/>
              </w:tabs>
              <w:jc w:val="both"/>
              <w:rPr>
                <w:rFonts w:ascii="Calibri" w:eastAsia="Calibri" w:hAnsi="Calibri" w:cs="Calibri"/>
              </w:rPr>
            </w:pPr>
            <w:r w:rsidRPr="7139F1CD">
              <w:rPr>
                <w:rFonts w:ascii="Calibri" w:eastAsia="Calibri" w:hAnsi="Calibri" w:cs="Calibri"/>
                <w:color w:val="000000" w:themeColor="text1"/>
              </w:rPr>
              <w:t xml:space="preserve">Předloženou bakalářskou práci hodnotím známkou </w:t>
            </w:r>
            <w:r w:rsidR="00B31E8F">
              <w:rPr>
                <w:rFonts w:ascii="Calibri" w:eastAsia="Calibri" w:hAnsi="Calibri" w:cs="Calibri"/>
                <w:color w:val="000000" w:themeColor="text1"/>
              </w:rPr>
              <w:t xml:space="preserve">C </w:t>
            </w:r>
            <w:r w:rsidRPr="7139F1CD">
              <w:rPr>
                <w:rFonts w:ascii="Calibri" w:eastAsia="Calibri" w:hAnsi="Calibri" w:cs="Calibri"/>
                <w:color w:val="000000" w:themeColor="text1"/>
              </w:rPr>
              <w:t>a doporučuji ji k obhajobě.</w:t>
            </w:r>
          </w:p>
          <w:p w14:paraId="6A516617" w14:textId="2F1917C7" w:rsidR="00F92C79" w:rsidRPr="000E094A" w:rsidRDefault="00F92C79" w:rsidP="7139F1CD">
            <w:pPr>
              <w:tabs>
                <w:tab w:val="right" w:pos="8789"/>
              </w:tabs>
              <w:jc w:val="both"/>
            </w:pPr>
            <w:bookmarkStart w:id="1" w:name="_Hlk98164743"/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69336A06" w:rsidR="009C7318" w:rsidRDefault="00B31E8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straně č. 51 autor uvádí, že příležitostí je i dobudování některých infrastrukturních objektů? Může autor v rámci obhajoby uvést, jaké konkrétní objekty má na mysli?</w:t>
      </w:r>
    </w:p>
    <w:p w14:paraId="55DA52BC" w14:textId="5CFC977F" w:rsidR="005C4ACA" w:rsidRDefault="00DC692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Podle jakých podkladů byly stanoveny předpokládané náklady u formulovaných projektů?</w:t>
      </w:r>
    </w:p>
    <w:p w14:paraId="1991DEDB" w14:textId="68D13FFB" w:rsidR="005C4ACA" w:rsidRPr="005C4ACA" w:rsidRDefault="00DC692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Byly navržené projekty představeny zástupcům mikroregionu?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EDC635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D8605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D8605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7FA859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6-0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D8605C">
            <w:rPr>
              <w:rFonts w:cstheme="minorHAnsi"/>
            </w:rPr>
            <w:t>03.06.2024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AF06F" w14:textId="77777777" w:rsidR="0008631E" w:rsidRDefault="0008631E" w:rsidP="00A40E93">
      <w:pPr>
        <w:spacing w:after="0" w:line="240" w:lineRule="auto"/>
      </w:pPr>
      <w:r>
        <w:separator/>
      </w:r>
    </w:p>
  </w:endnote>
  <w:endnote w:type="continuationSeparator" w:id="0">
    <w:p w14:paraId="4302E6C0" w14:textId="77777777" w:rsidR="0008631E" w:rsidRDefault="0008631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725B0" w14:textId="77777777" w:rsidR="0008631E" w:rsidRDefault="0008631E" w:rsidP="00A40E93">
      <w:pPr>
        <w:spacing w:after="0" w:line="240" w:lineRule="auto"/>
      </w:pPr>
      <w:r>
        <w:separator/>
      </w:r>
    </w:p>
  </w:footnote>
  <w:footnote w:type="continuationSeparator" w:id="0">
    <w:p w14:paraId="7E7862EA" w14:textId="77777777" w:rsidR="0008631E" w:rsidRDefault="0008631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492532">
    <w:abstractNumId w:val="0"/>
  </w:num>
  <w:num w:numId="2" w16cid:durableId="1657030166">
    <w:abstractNumId w:val="3"/>
  </w:num>
  <w:num w:numId="3" w16cid:durableId="192697821">
    <w:abstractNumId w:val="2"/>
  </w:num>
  <w:num w:numId="4" w16cid:durableId="700476735">
    <w:abstractNumId w:val="1"/>
  </w:num>
  <w:num w:numId="5" w16cid:durableId="227881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8631E"/>
    <w:rsid w:val="000E094A"/>
    <w:rsid w:val="00112356"/>
    <w:rsid w:val="001C3E75"/>
    <w:rsid w:val="0024258E"/>
    <w:rsid w:val="0029651C"/>
    <w:rsid w:val="004D378C"/>
    <w:rsid w:val="00510546"/>
    <w:rsid w:val="005A3B4A"/>
    <w:rsid w:val="005C4ACA"/>
    <w:rsid w:val="005E083B"/>
    <w:rsid w:val="0067082B"/>
    <w:rsid w:val="00694399"/>
    <w:rsid w:val="0073639B"/>
    <w:rsid w:val="007553A6"/>
    <w:rsid w:val="007F1BC8"/>
    <w:rsid w:val="0085398A"/>
    <w:rsid w:val="008B781B"/>
    <w:rsid w:val="008C3032"/>
    <w:rsid w:val="00974EA2"/>
    <w:rsid w:val="00987B93"/>
    <w:rsid w:val="009C322A"/>
    <w:rsid w:val="009C7318"/>
    <w:rsid w:val="00A40E93"/>
    <w:rsid w:val="00A7255F"/>
    <w:rsid w:val="00A7527E"/>
    <w:rsid w:val="00B14451"/>
    <w:rsid w:val="00B31E8F"/>
    <w:rsid w:val="00BA16DD"/>
    <w:rsid w:val="00C27492"/>
    <w:rsid w:val="00CA34A9"/>
    <w:rsid w:val="00CD12C3"/>
    <w:rsid w:val="00CE55BD"/>
    <w:rsid w:val="00D8605C"/>
    <w:rsid w:val="00DC692F"/>
    <w:rsid w:val="00DC7D52"/>
    <w:rsid w:val="00E22423"/>
    <w:rsid w:val="00E7633F"/>
    <w:rsid w:val="00EF1720"/>
    <w:rsid w:val="00F92C79"/>
    <w:rsid w:val="00FC2852"/>
    <w:rsid w:val="0216F810"/>
    <w:rsid w:val="371E7591"/>
    <w:rsid w:val="37C76617"/>
    <w:rsid w:val="55806C1F"/>
    <w:rsid w:val="5BC85BFA"/>
    <w:rsid w:val="6D609F2D"/>
    <w:rsid w:val="7139F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C3032"/>
    <w:rsid w:val="00986CC7"/>
    <w:rsid w:val="00A7255F"/>
    <w:rsid w:val="00B61D31"/>
    <w:rsid w:val="00E52C84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470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Horák</cp:lastModifiedBy>
  <cp:revision>13</cp:revision>
  <cp:lastPrinted>2022-03-14T11:55:00Z</cp:lastPrinted>
  <dcterms:created xsi:type="dcterms:W3CDTF">2022-03-14T14:31:00Z</dcterms:created>
  <dcterms:modified xsi:type="dcterms:W3CDTF">2024-06-02T15:06:00Z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