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FD805" w14:textId="77777777" w:rsidR="0068457B" w:rsidRDefault="0068457B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1C3E0D8E" w14:textId="33119AE3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833872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94741">
        <w:rPr>
          <w:rFonts w:asciiTheme="minorHAnsi" w:hAnsiTheme="minorHAnsi" w:cstheme="minorHAnsi"/>
          <w:sz w:val="22"/>
          <w:szCs w:val="22"/>
        </w:rPr>
        <w:t xml:space="preserve">Bc. Karolína Tesarčíková </w:t>
      </w:r>
    </w:p>
    <w:p w14:paraId="00D6BB86" w14:textId="7CB6E55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94741">
        <w:rPr>
          <w:rFonts w:asciiTheme="minorHAnsi" w:hAnsiTheme="minorHAnsi" w:cstheme="minorHAnsi"/>
          <w:sz w:val="22"/>
          <w:szCs w:val="22"/>
        </w:rPr>
        <w:t xml:space="preserve">Ing. Janka Vydrová, Ph.D. </w:t>
      </w:r>
    </w:p>
    <w:p w14:paraId="09E4DE65" w14:textId="28D7166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94741">
        <w:rPr>
          <w:rFonts w:cstheme="minorHAnsi"/>
        </w:rPr>
        <w:t xml:space="preserve">Projekt zlepšení marketingových komunikačních kanálů vybrané firmy </w:t>
      </w:r>
    </w:p>
    <w:p w14:paraId="35028D0F" w14:textId="65869A66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9474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D14EF8C" w:rsidR="000E094A" w:rsidRDefault="002D45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C5ED6A0" w:rsidR="000E094A" w:rsidRPr="000E094A" w:rsidRDefault="002D45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diplomové práce je formulován jasně, konkrétně a v souladu s tématem diplomové práce a se zásadami pro zpracování diplomové práce. </w:t>
            </w:r>
          </w:p>
          <w:p w14:paraId="204804A3" w14:textId="35BE3CE7" w:rsidR="008B781B" w:rsidRDefault="002D45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Metody zpracování diplomové práce jsou taktéž identifikovány. Diplomantka i podrobně rozebírá, kterou metodu, ve které části diplomové práci bude využívat. </w:t>
            </w:r>
          </w:p>
          <w:p w14:paraId="05E6B5AA" w14:textId="3AFFC201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0C27E7A" w14:textId="77777777" w:rsidR="002D456C" w:rsidRPr="000E094A" w:rsidRDefault="002D45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1387779" w:rsidR="000E094A" w:rsidRDefault="002D45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6D554A0" w14:textId="13322F78" w:rsidR="00EE4EF4" w:rsidRDefault="00B863A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část, je v poměru k rozsahu celé diplomové práce obsáhlá. Diplomantka rozděluje teoretickou část do pěti hlavních kapitol. Je využito aktuálních literárních zdrojů, diplomantka mohla využít i kritickou literární rešerši, nejenom citování či parafrázování textů jednotlivých autorů.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005A21F" w:rsidR="000E094A" w:rsidRDefault="008F14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B8B32D3" w:rsidR="000E094A" w:rsidRDefault="00CB19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– analýza – se v úvodu věnuje představení společnosti, následuje popis marketingového mixu služeb. Stěžejní část diplomové práce tvoří situační analýza – benchmarking. Zde není zcela zřejmé, na základě, jakého postupu byly stanoveny jednotlivé váhy hodnotících kritérií. Porterův model pěti konkurenčních sil a PESTE analýza jsou popisného charakteru. </w:t>
            </w:r>
          </w:p>
          <w:p w14:paraId="303103B0" w14:textId="55E79A35" w:rsidR="000E094A" w:rsidRPr="000E094A" w:rsidRDefault="008F14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kapitole analýza současné úrovně marketingové komunikace se diplomantka věnuje jednotlivým komunikačním kanálům organizace, kde nacházíme i podrobnější informace ohledně výdajů na jednotlivé formy komunikace. </w:t>
            </w:r>
          </w:p>
        </w:tc>
      </w:tr>
    </w:tbl>
    <w:p w14:paraId="530A7CCA" w14:textId="1A9AD979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E2DCEF8" w:rsidR="000E094A" w:rsidRDefault="00B87F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CE56578" w:rsidR="000E094A" w:rsidRDefault="00D41F9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základě informací z analytické části diplomantka navrhuje projekt zlepšení marketingových komunikačních kanálů. V úvodu projektové části si stanovuje tři základní cílové skupiny. </w:t>
            </w:r>
          </w:p>
          <w:p w14:paraId="677289CD" w14:textId="2A9FED12" w:rsidR="00D41F9F" w:rsidRDefault="00D41F9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naplnění cílů projektu navrhuje diplomantka tři akční plány, a to webové stránky, e-</w:t>
            </w:r>
            <w:proofErr w:type="spellStart"/>
            <w:r>
              <w:rPr>
                <w:rFonts w:cstheme="minorHAnsi"/>
              </w:rPr>
              <w:t>shop</w:t>
            </w:r>
            <w:proofErr w:type="spellEnd"/>
            <w:r>
              <w:rPr>
                <w:rFonts w:cstheme="minorHAnsi"/>
              </w:rPr>
              <w:t xml:space="preserve"> a sociální sítě. Jednotlivé akční plány jsou podrobněji popsány, včetně odpovědnosti, finanční náročnosti a časového horizontu realizace. </w:t>
            </w:r>
          </w:p>
          <w:p w14:paraId="545695F1" w14:textId="6C22E294" w:rsidR="00D41F9F" w:rsidRPr="000E094A" w:rsidRDefault="00D41F9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Časová, nákladová a riziková analýza jsou zpracovány na úrovni odpovídají</w:t>
            </w:r>
            <w:r w:rsidR="00510D72">
              <w:rPr>
                <w:rFonts w:cstheme="minorHAnsi"/>
              </w:rPr>
              <w:t>cí</w:t>
            </w:r>
            <w:r>
              <w:rPr>
                <w:rFonts w:cstheme="minorHAnsi"/>
              </w:rPr>
              <w:t xml:space="preserve"> požadavkům kladeným na diplomové práce.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DA8DE28" w:rsidR="000E094A" w:rsidRDefault="00B863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405084" w:rsidR="000E094A" w:rsidRPr="000E094A" w:rsidRDefault="00D41F9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– bez větších formálních chyb. Je využita správná terminologie, citování použitých zdrojů, stejně tak jazyková úroveň. Menší nedostatky vidím v grafické úrovni diplomové práce.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D8DD7B3" w:rsidR="009C7318" w:rsidRDefault="00D514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A1C2B27" w:rsidR="00386EEB" w:rsidRPr="000E094A" w:rsidRDefault="00D5149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zpracována na téma Projekt zlepšení marketingových komunikačních kanálů vybrané firmy. </w:t>
            </w:r>
            <w:r w:rsidR="00D41F9F">
              <w:rPr>
                <w:rFonts w:cstheme="minorHAnsi"/>
              </w:rPr>
              <w:t xml:space="preserve">Diplomantka zde prokázala propojení nabytých teoretických vědomostí a praktických dovedností v podobě zpracování diplomové práce.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5A66B6F" w:rsidR="009C7318" w:rsidRDefault="00FD325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Konzultovala jste v organizaci Vámi navržený projekt? Bude realizován? Pokud ano, v jaké míře? Pokud ne, co bylo důvodem zamítnutí realizace? </w:t>
      </w:r>
    </w:p>
    <w:p w14:paraId="55DA52BC" w14:textId="3561D830" w:rsidR="005C4ACA" w:rsidRDefault="00C91CB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základě jaké klíče (postupu) jste stanovila váhu jednotlivých hodnotících kritérií v rámci benchmarkingu (str. </w:t>
      </w:r>
      <w:proofErr w:type="gramStart"/>
      <w:r>
        <w:rPr>
          <w:rFonts w:cstheme="minorHAnsi"/>
        </w:rPr>
        <w:t>64 – 65</w:t>
      </w:r>
      <w:proofErr w:type="gramEnd"/>
      <w:r>
        <w:rPr>
          <w:rFonts w:cstheme="minorHAnsi"/>
        </w:rPr>
        <w:t xml:space="preserve">)? </w:t>
      </w:r>
    </w:p>
    <w:p w14:paraId="4E3072FA" w14:textId="5FA54D8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F5AC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F5AC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F671F75" w14:textId="18A4CBF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F5AC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  <w:bookmarkStart w:id="1" w:name="_GoBack"/>
      <w:bookmarkEnd w:id="1"/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963C80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2A48">
            <w:rPr>
              <w:rFonts w:cstheme="minorHAnsi"/>
            </w:rPr>
            <w:t>09.05.2024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16E8"/>
    <w:rsid w:val="000A3023"/>
    <w:rsid w:val="000C0458"/>
    <w:rsid w:val="000E094A"/>
    <w:rsid w:val="00144F5B"/>
    <w:rsid w:val="001A20C4"/>
    <w:rsid w:val="001A3F0F"/>
    <w:rsid w:val="001F5ACB"/>
    <w:rsid w:val="0024258E"/>
    <w:rsid w:val="0029651C"/>
    <w:rsid w:val="002D456C"/>
    <w:rsid w:val="002D6FF7"/>
    <w:rsid w:val="00366C75"/>
    <w:rsid w:val="00386EEB"/>
    <w:rsid w:val="003A2041"/>
    <w:rsid w:val="004B28E3"/>
    <w:rsid w:val="004D378C"/>
    <w:rsid w:val="00510D72"/>
    <w:rsid w:val="005C4ACA"/>
    <w:rsid w:val="0067082B"/>
    <w:rsid w:val="0068457B"/>
    <w:rsid w:val="00694399"/>
    <w:rsid w:val="006C4198"/>
    <w:rsid w:val="0073639B"/>
    <w:rsid w:val="007553A6"/>
    <w:rsid w:val="00813088"/>
    <w:rsid w:val="0085398A"/>
    <w:rsid w:val="00894741"/>
    <w:rsid w:val="008B781B"/>
    <w:rsid w:val="008E2072"/>
    <w:rsid w:val="008E6C95"/>
    <w:rsid w:val="008F1462"/>
    <w:rsid w:val="009424A9"/>
    <w:rsid w:val="00974EA2"/>
    <w:rsid w:val="0097798F"/>
    <w:rsid w:val="00985DAE"/>
    <w:rsid w:val="00987B93"/>
    <w:rsid w:val="00996A8C"/>
    <w:rsid w:val="009C322A"/>
    <w:rsid w:val="009C7318"/>
    <w:rsid w:val="00A40E93"/>
    <w:rsid w:val="00A7527E"/>
    <w:rsid w:val="00B14451"/>
    <w:rsid w:val="00B863A4"/>
    <w:rsid w:val="00B87F63"/>
    <w:rsid w:val="00BA16DD"/>
    <w:rsid w:val="00C02883"/>
    <w:rsid w:val="00C91CB7"/>
    <w:rsid w:val="00CA34A9"/>
    <w:rsid w:val="00CB1909"/>
    <w:rsid w:val="00CC5272"/>
    <w:rsid w:val="00CD12C3"/>
    <w:rsid w:val="00D41F9F"/>
    <w:rsid w:val="00D51499"/>
    <w:rsid w:val="00DC7D52"/>
    <w:rsid w:val="00E22423"/>
    <w:rsid w:val="00E60843"/>
    <w:rsid w:val="00EE4EF4"/>
    <w:rsid w:val="00EF1720"/>
    <w:rsid w:val="00F27539"/>
    <w:rsid w:val="00F5461D"/>
    <w:rsid w:val="00F82A48"/>
    <w:rsid w:val="00FC2852"/>
    <w:rsid w:val="00F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7" ma:contentTypeDescription="Vytvoří nový dokument" ma:contentTypeScope="" ma:versionID="d7666513e8a49ee81d653338f5ea9521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e97e4c4deaf1860c5c71093503614315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7C2B4-3596-46B8-9DF2-A2815A64F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14b5c4b1-a205-4656-bd10-1a2605af84da"/>
    <ds:schemaRef ds:uri="95d438d1-2776-4e6f-aa77-0285660b9062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697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21</cp:revision>
  <cp:lastPrinted>2022-03-14T11:55:00Z</cp:lastPrinted>
  <dcterms:created xsi:type="dcterms:W3CDTF">2024-05-02T08:40:00Z</dcterms:created>
  <dcterms:modified xsi:type="dcterms:W3CDTF">2024-05-09T11:27:00Z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