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1594F0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45C31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="00E45C31">
        <w:rPr>
          <w:rFonts w:asciiTheme="minorHAnsi" w:hAnsiTheme="minorHAnsi" w:cstheme="minorHAnsi"/>
          <w:sz w:val="22"/>
          <w:szCs w:val="22"/>
        </w:rPr>
        <w:t>Filus</w:t>
      </w:r>
      <w:proofErr w:type="spellEnd"/>
    </w:p>
    <w:p w14:paraId="01DAD7B2" w14:textId="1585CF9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45C31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43917A2A" w14:textId="39D96EC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45C31" w:rsidRPr="00E45C31">
        <w:rPr>
          <w:rFonts w:cstheme="minorHAnsi"/>
        </w:rPr>
        <w:t>Analýza vlivu inflace na podnikání vybraného obchodního řetězce</w:t>
      </w:r>
    </w:p>
    <w:p w14:paraId="3F08876F" w14:textId="5466AF4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45C3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E45C31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92C72B" w:rsidR="000E094A" w:rsidRDefault="001F70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05E6B5AA" w14:textId="1DFCC70B" w:rsidR="000E094A" w:rsidRPr="000E094A" w:rsidRDefault="00BB06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Samotné téma je zaměřeno na jedno z nejpalčivějších témat makroekonomické praxe a to inflaci. Tento negativní makroekonomický jev postihuje všechny ekonomické subjekty, obzvláště domácnosti a firmy, proto je to téma společensky důležité a stále ještě aktuální. </w:t>
            </w:r>
            <w:r>
              <w:rPr>
                <w:rFonts w:cstheme="minorHAnsi"/>
              </w:rPr>
              <w:t xml:space="preserve">Cíle práce jsou jasně definovány ve všech částech BP. </w:t>
            </w:r>
            <w:r>
              <w:rPr>
                <w:rFonts w:cstheme="minorHAnsi"/>
              </w:rPr>
              <w:t xml:space="preserve"> </w:t>
            </w:r>
            <w:r w:rsidR="001F706B">
              <w:rPr>
                <w:rFonts w:cstheme="minorHAnsi"/>
              </w:rPr>
              <w:t>Zvolené analytické metody odpovídají postupu pro dosažení stanovených cílů.</w:t>
            </w:r>
            <w:r>
              <w:rPr>
                <w:rFonts w:cstheme="minorHAnsi"/>
              </w:rPr>
              <w:t xml:space="preserve"> Ze základního rámce zpracování BP je tato část vhodně zpracována.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6C51A87" w:rsidR="000E094A" w:rsidRDefault="001F70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6C10AC7A" w:rsidR="000E094A" w:rsidRPr="000E094A" w:rsidRDefault="008A68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Zpracována teoretická část je konstruována z dostatečného množství zdrojů jak domácích, tak i zahraničních. </w:t>
            </w:r>
            <w:r w:rsidR="00BB0674">
              <w:rPr>
                <w:rFonts w:cstheme="minorHAnsi"/>
              </w:rPr>
              <w:t xml:space="preserve">Literární rešerše se </w:t>
            </w:r>
            <w:r w:rsidR="00B8267A">
              <w:rPr>
                <w:rFonts w:cstheme="minorHAnsi"/>
              </w:rPr>
              <w:t>vztahuje k makroekonomickému rozboru podstaty inflace, příčin a dopadů</w:t>
            </w:r>
            <w:r>
              <w:rPr>
                <w:rFonts w:cstheme="minorHAnsi"/>
              </w:rPr>
              <w:t>, výpočtu a vztahu mezi inflací a jinými makroekonomickými veličinami</w:t>
            </w:r>
            <w:r w:rsidR="00BB0674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Další část rešerše přináší vnitropodnikový pohled na ekonomické ukazatele výkonnosti podniku. Pro uzavření teoretického rámce student neopomněl uvést využité metody výzkumu a způsoby testování získaných dat. Všemi dílčími částmi teorie byl vytvořen dostatečný podklad pro zpracování analytické části.</w:t>
            </w:r>
            <w:r w:rsidR="00BB0674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8A684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DE71230" w:rsidR="000E094A" w:rsidRDefault="001F70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144D9C62" w:rsidR="000E094A" w:rsidRPr="000E094A" w:rsidRDefault="008053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</w:t>
            </w:r>
            <w:r w:rsidR="00DB6FE0">
              <w:rPr>
                <w:rFonts w:cstheme="minorHAnsi"/>
              </w:rPr>
              <w:t xml:space="preserve">v první části analýzy </w:t>
            </w:r>
            <w:r>
              <w:rPr>
                <w:rFonts w:cstheme="minorHAnsi"/>
              </w:rPr>
              <w:t>představil vybraný maloobchodní řetěz působící dlouhodobě na slovenském trhu.</w:t>
            </w:r>
            <w:r w:rsidR="00DB6FE0">
              <w:rPr>
                <w:rFonts w:cstheme="minorHAnsi"/>
              </w:rPr>
              <w:t xml:space="preserve"> Na úvod analytické části provedl konkurenční porovnání mezi největšími obchodními řetězci na Slovensku.</w:t>
            </w:r>
            <w:r>
              <w:rPr>
                <w:rFonts w:cstheme="minorHAnsi"/>
              </w:rPr>
              <w:t xml:space="preserve"> </w:t>
            </w:r>
            <w:r w:rsidR="00DB6FE0">
              <w:rPr>
                <w:rFonts w:cstheme="minorHAnsi"/>
              </w:rPr>
              <w:t>Dále b</w:t>
            </w:r>
            <w:r>
              <w:rPr>
                <w:rFonts w:cstheme="minorHAnsi"/>
              </w:rPr>
              <w:t>yla provedena analýza vnitropodnikových ukazatelů vycházející z veřejně dostupných výročních zpráv</w:t>
            </w:r>
            <w:r w:rsidR="00DB6FE0">
              <w:rPr>
                <w:rFonts w:cstheme="minorHAnsi"/>
              </w:rPr>
              <w:t xml:space="preserve"> za posledních 5 let</w:t>
            </w:r>
            <w:r>
              <w:rPr>
                <w:rFonts w:cstheme="minorHAnsi"/>
              </w:rPr>
              <w:t xml:space="preserve">. Bohužel k podrobnější analýze mu nebyla obchodní společností předána požadovaná data. </w:t>
            </w:r>
            <w:r w:rsidR="00DB6FE0">
              <w:rPr>
                <w:rFonts w:cstheme="minorHAnsi"/>
              </w:rPr>
              <w:t xml:space="preserve">Díky postavení vůči konkurenci a rozboru vnitropodnikových ukazatelů byly zpracována a hodnotově vyjádřena SWOT analýza pro daný obchodní řetězec. </w:t>
            </w:r>
          </w:p>
          <w:p w14:paraId="7CA46D33" w14:textId="3C08D70F" w:rsidR="000E094A" w:rsidRDefault="00DB6F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druhé části analytické části se zaměřil na komparaci vnitropodnikových ukazatelů v souvislosti s výší inflace. Zmapoval dopady inflace na nejdůležitější položky spotřebitelského koše</w:t>
            </w:r>
            <w:r w:rsidR="00616E07">
              <w:rPr>
                <w:rFonts w:cstheme="minorHAnsi"/>
              </w:rPr>
              <w:t xml:space="preserve"> a u vybraných finančních ukazatelů poukázal na konkrétní vývoj v souvislosti s inflací. Samostatnou pozornost věnoval veřejně diskutované obchodní marži vůči cenám v době s vysokou mírou inflace. Tuto obchodní marži porovnal napříč s největšími konkurenty na trhu. Závěr analytické části dal dotazníkovému šetření u spotřebitelů. Díky tomuto dotazníku se povedlo zmapovat </w:t>
            </w:r>
            <w:r w:rsidR="00616E07">
              <w:rPr>
                <w:rFonts w:cstheme="minorHAnsi"/>
              </w:rPr>
              <w:lastRenderedPageBreak/>
              <w:t>dopady inflace na zákazníky maloobchodního řetězce. Získaná data byla statisticky zhodnocena a jsou relevantní pro celkové zhodnocení dopadu inflace z pohledu poptávky.</w:t>
            </w:r>
            <w:r w:rsidR="00A424C2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616E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29184F26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3F027F" w:rsidR="000E094A" w:rsidRDefault="001F70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A166478" w14:textId="751C9B43" w:rsidR="000E094A" w:rsidRPr="000E094A" w:rsidRDefault="00A75A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Doporučení pro obchodní řetězec jsou správná, spíše všeobecného charakteru. Vnějším vlivům se brání velmi těžce, přesto i tento obchodní řetězec implementoval některé kroky, které pomohly ke snižování dopadu hlavně ze strany zvyšování cen </w:t>
            </w:r>
            <w:proofErr w:type="gramStart"/>
            <w:r>
              <w:rPr>
                <w:rFonts w:cstheme="minorHAnsi"/>
              </w:rPr>
              <w:t>vstupů</w:t>
            </w:r>
            <w:proofErr w:type="gramEnd"/>
            <w:r>
              <w:rPr>
                <w:rFonts w:cstheme="minorHAnsi"/>
              </w:rPr>
              <w:t xml:space="preserve"> resp. energií. </w:t>
            </w:r>
            <w:r w:rsidR="00613716">
              <w:rPr>
                <w:rFonts w:cstheme="minorHAnsi"/>
              </w:rPr>
              <w:t>Tyto kroky napomohou v</w:t>
            </w:r>
            <w:r w:rsidR="00613716">
              <w:rPr>
                <w:rFonts w:cstheme="minorHAnsi"/>
              </w:rPr>
              <w:t xml:space="preserve"> budoucí </w:t>
            </w:r>
            <w:r w:rsidR="00613716">
              <w:rPr>
                <w:rFonts w:cstheme="minorHAnsi"/>
              </w:rPr>
              <w:t xml:space="preserve">realizaci strategie směřující ke společné zelené politice EU. </w:t>
            </w:r>
            <w:r w:rsidR="00613716">
              <w:rPr>
                <w:rFonts w:cstheme="minorHAnsi"/>
              </w:rPr>
              <w:t xml:space="preserve">Dále se návrhy zaměřují jak na stranu dodavatelů, tak i na další hledání nových příležitostí u zákazníků.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578B37C" w:rsidR="000E094A" w:rsidRDefault="001F70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1E239FED" w:rsidR="000E094A" w:rsidRPr="000E094A" w:rsidRDefault="00A424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Logická provázanost teoretické a analytická části je správně uchopena. </w:t>
            </w:r>
            <w:r w:rsidR="00A75A85">
              <w:rPr>
                <w:rFonts w:cstheme="minorHAnsi"/>
              </w:rPr>
              <w:t xml:space="preserve">Jednotlivé kapitoly jsou mezi sebou adekvátně propojeny. </w:t>
            </w:r>
            <w:r>
              <w:rPr>
                <w:rFonts w:cstheme="minorHAnsi"/>
              </w:rPr>
              <w:t>Citační norma v textu práci i v seznamech zdrojů je dodržena. V práci student použil terminologii vhodnou pro vysokoškolskou práci</w:t>
            </w:r>
            <w:r w:rsidR="00A75A85">
              <w:rPr>
                <w:rFonts w:cstheme="minorHAnsi"/>
              </w:rPr>
              <w:t>. Formální úroveň práce je na velmi dobré úrovni. Vyzdvihuji kvalitně zpracované dotazníkové šetření z pohledu statistiky.</w:t>
            </w:r>
          </w:p>
          <w:p w14:paraId="1CBFD397" w14:textId="77777777" w:rsidR="000E094A" w:rsidRPr="000E094A" w:rsidRDefault="000E094A" w:rsidP="00A75A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2E24DC5" w:rsidR="009C7318" w:rsidRDefault="001F70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4BBEC6D4" w:rsidR="009D67D5" w:rsidRPr="000E094A" w:rsidRDefault="001F706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Př</w:t>
            </w:r>
            <w:r w:rsidR="00613716">
              <w:rPr>
                <w:rFonts w:cstheme="minorHAnsi"/>
              </w:rPr>
              <w:t>e</w:t>
            </w:r>
            <w:r>
              <w:rPr>
                <w:rFonts w:cstheme="minorHAnsi"/>
              </w:rPr>
              <w:t>dložená práce naplnila požadovaná kritéria z teoretické i praktické stránky. Doporučuji práci k 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E078992" w:rsidR="009C7318" w:rsidRDefault="00A75A8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si vysvětluje vyšší marže u ostatních obchodních řetězců právě v obdobích s vysokou mírou inflace?</w:t>
      </w:r>
    </w:p>
    <w:p w14:paraId="55DA52BC" w14:textId="7123D42E" w:rsidR="005C4ACA" w:rsidRDefault="0061371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Ve kterých vnitropodnikových ukazatelích se zvýšená inflace promítla pozitivně a negativně?</w:t>
      </w: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D94F0F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1371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1371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7390B8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1371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2" w:name="_GoBack"/>
      <w:bookmarkEnd w:id="2"/>
    </w:p>
    <w:p w14:paraId="3C1CAAE4" w14:textId="54F6EBF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3716">
            <w:rPr>
              <w:rFonts w:cstheme="minorHAnsi"/>
            </w:rPr>
            <w:t>01.06.2024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1F706B"/>
    <w:rsid w:val="0024258E"/>
    <w:rsid w:val="0029651C"/>
    <w:rsid w:val="004D378C"/>
    <w:rsid w:val="005C4ACA"/>
    <w:rsid w:val="00613716"/>
    <w:rsid w:val="00616E07"/>
    <w:rsid w:val="0067082B"/>
    <w:rsid w:val="00694399"/>
    <w:rsid w:val="0073639B"/>
    <w:rsid w:val="007553A6"/>
    <w:rsid w:val="0080533C"/>
    <w:rsid w:val="0085398A"/>
    <w:rsid w:val="008A6844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424C2"/>
    <w:rsid w:val="00A7527E"/>
    <w:rsid w:val="00A75A85"/>
    <w:rsid w:val="00AC1ADA"/>
    <w:rsid w:val="00B14451"/>
    <w:rsid w:val="00B8267A"/>
    <w:rsid w:val="00BA16DD"/>
    <w:rsid w:val="00BB0674"/>
    <w:rsid w:val="00CA34A9"/>
    <w:rsid w:val="00CD12C3"/>
    <w:rsid w:val="00DB6FE0"/>
    <w:rsid w:val="00DC7D52"/>
    <w:rsid w:val="00E22423"/>
    <w:rsid w:val="00E45C31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81cfee2-c630-4554-92b2-68787b9159cf"/>
    <ds:schemaRef ds:uri="http://purl.org/dc/terms/"/>
    <ds:schemaRef ds:uri="91f26e49-f70c-446a-af9a-0186764ea1f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6A67F-EBB0-4447-9E74-0DAE97D1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850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Monika Horáková</cp:lastModifiedBy>
  <cp:revision>26</cp:revision>
  <cp:lastPrinted>2022-03-14T11:55:00Z</cp:lastPrinted>
  <dcterms:created xsi:type="dcterms:W3CDTF">2022-03-14T10:52:00Z</dcterms:created>
  <dcterms:modified xsi:type="dcterms:W3CDTF">2024-06-01T09:21:00Z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