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7D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Hana </w:t>
            </w:r>
            <w:proofErr w:type="spellStart"/>
            <w:r>
              <w:rPr>
                <w:sz w:val="22"/>
                <w:szCs w:val="22"/>
              </w:rPr>
              <w:t>Kovačević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7D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Institucionální sociální opora poskytovaná rodičům adolescentů s drogovou závislostí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B7D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B7D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7D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27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dobře strukturovaná, autorka vymezuje nejdůležitější pojmy týkající se tématu práce.</w:t>
            </w:r>
          </w:p>
          <w:p w:rsidR="00027A20" w:rsidRDefault="001734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adekvátní odborné literatury a v tématu se orientuje, je znát zaujetí problematikou. </w:t>
            </w:r>
          </w:p>
          <w:p w:rsidR="00173400" w:rsidRPr="00C50B27" w:rsidRDefault="009464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popisu metodologie není deskripce výzkumného souboru strukturovaná, není zřejmý interpretační rámec zvoleného výzkumu. </w:t>
            </w:r>
          </w:p>
          <w:p w:rsidR="00B411DB" w:rsidRDefault="009464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dat se autorka podrobně věnuje </w:t>
            </w:r>
            <w:r w:rsidR="00070B3B">
              <w:rPr>
                <w:sz w:val="22"/>
                <w:szCs w:val="22"/>
              </w:rPr>
              <w:t>specifikům prožívané zkušenosti (kategorie: hledání příčin závislostí, podrobnosti odhalení apod.)</w:t>
            </w:r>
            <w:r w:rsidR="008D354A">
              <w:rPr>
                <w:sz w:val="22"/>
                <w:szCs w:val="22"/>
              </w:rPr>
              <w:t xml:space="preserve">, méně pozornosti je věnováno </w:t>
            </w:r>
            <w:r w:rsidR="00070B3B">
              <w:rPr>
                <w:sz w:val="22"/>
                <w:szCs w:val="22"/>
              </w:rPr>
              <w:t>tématu institucionální opory</w:t>
            </w:r>
            <w:bookmarkStart w:id="0" w:name="_GoBack"/>
            <w:bookmarkEnd w:id="0"/>
            <w:r w:rsidR="008D354A">
              <w:rPr>
                <w:sz w:val="22"/>
                <w:szCs w:val="22"/>
              </w:rPr>
              <w:t xml:space="preserve">. </w:t>
            </w:r>
          </w:p>
          <w:p w:rsidR="00793745" w:rsidRPr="00C50B27" w:rsidRDefault="00793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používání jednotného označování respondentů</w:t>
            </w:r>
            <w:r w:rsidR="00735A3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v práci dochází ke střídání popisu </w:t>
            </w:r>
            <w:r w:rsidR="00735A38">
              <w:rPr>
                <w:sz w:val="22"/>
                <w:szCs w:val="22"/>
              </w:rPr>
              <w:t xml:space="preserve">respondentů jmenovitě </w:t>
            </w:r>
            <w:r>
              <w:rPr>
                <w:sz w:val="22"/>
                <w:szCs w:val="22"/>
              </w:rPr>
              <w:t xml:space="preserve">a </w:t>
            </w:r>
            <w:r w:rsidR="00735A38">
              <w:rPr>
                <w:sz w:val="22"/>
                <w:szCs w:val="22"/>
              </w:rPr>
              <w:t xml:space="preserve">čísly (např. R1). </w:t>
            </w:r>
          </w:p>
          <w:p w:rsidR="00B411DB" w:rsidRDefault="008D35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5 analýza a interpretace autorka nadužívá citací z rozhovorů, interpretační rovina je upozaděna. </w:t>
            </w:r>
          </w:p>
          <w:p w:rsidR="00B411DB" w:rsidRDefault="006179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axiálního kódování autorka interpretuje příliš obecně. </w:t>
            </w:r>
          </w:p>
          <w:p w:rsidR="00B411DB" w:rsidRPr="00C50B27" w:rsidRDefault="00793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teorii, kterou autorka kotví, </w:t>
            </w:r>
            <w:r w:rsidR="00735A38">
              <w:rPr>
                <w:sz w:val="22"/>
                <w:szCs w:val="22"/>
              </w:rPr>
              <w:t>se vyskytují kategorie</w:t>
            </w:r>
            <w:r>
              <w:rPr>
                <w:sz w:val="22"/>
                <w:szCs w:val="22"/>
              </w:rPr>
              <w:t>, které nebyly v rámci datového korpusu prezentován</w:t>
            </w:r>
            <w:r w:rsidR="00735A38">
              <w:rPr>
                <w:sz w:val="22"/>
                <w:szCs w:val="22"/>
              </w:rPr>
              <w:t xml:space="preserve">y (např. funkce sociální opory, vliv opory na prožívání situace).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D35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464E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limity spatřujete ve zvoleném interpretačním rámci? </w:t>
            </w:r>
          </w:p>
          <w:p w:rsidR="00B411DB" w:rsidRDefault="008D354A" w:rsidP="007C17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354A">
              <w:rPr>
                <w:sz w:val="22"/>
                <w:szCs w:val="22"/>
              </w:rPr>
              <w:t xml:space="preserve">Jak je možné předejít problémům, které jste měla během rozhovorů na téma institucionální pomoc pro rodiče? </w:t>
            </w:r>
          </w:p>
          <w:p w:rsidR="00B411DB" w:rsidRPr="00C50B27" w:rsidRDefault="006179F8" w:rsidP="00FB3D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3DC6">
              <w:rPr>
                <w:sz w:val="22"/>
                <w:szCs w:val="22"/>
              </w:rPr>
              <w:t xml:space="preserve">Jaký má vliv </w:t>
            </w:r>
            <w:r w:rsidR="00FA7B2B">
              <w:rPr>
                <w:sz w:val="22"/>
                <w:szCs w:val="22"/>
              </w:rPr>
              <w:t>sociální opora</w:t>
            </w:r>
            <w:r w:rsidRPr="00FB3DC6">
              <w:rPr>
                <w:sz w:val="22"/>
                <w:szCs w:val="22"/>
              </w:rPr>
              <w:t xml:space="preserve"> na příčiny abúzu?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3DC6">
              <w:rPr>
                <w:sz w:val="22"/>
                <w:szCs w:val="22"/>
              </w:rPr>
              <w:t xml:space="preserve"> </w:t>
            </w:r>
            <w:proofErr w:type="gramStart"/>
            <w:r w:rsidR="00FB3DC6">
              <w:rPr>
                <w:sz w:val="22"/>
                <w:szCs w:val="22"/>
              </w:rPr>
              <w:t>30.4.2024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B3DC6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57" w:rsidRDefault="00863557">
      <w:r>
        <w:separator/>
      </w:r>
    </w:p>
  </w:endnote>
  <w:endnote w:type="continuationSeparator" w:id="0">
    <w:p w:rsidR="00863557" w:rsidRDefault="008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57" w:rsidRDefault="00863557">
      <w:r>
        <w:separator/>
      </w:r>
    </w:p>
  </w:footnote>
  <w:footnote w:type="continuationSeparator" w:id="0">
    <w:p w:rsidR="00863557" w:rsidRDefault="008635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D7FAB"/>
    <w:multiLevelType w:val="hybridMultilevel"/>
    <w:tmpl w:val="21C61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27A20"/>
    <w:rsid w:val="00070B3B"/>
    <w:rsid w:val="00154F27"/>
    <w:rsid w:val="00173400"/>
    <w:rsid w:val="0021256F"/>
    <w:rsid w:val="00362AB0"/>
    <w:rsid w:val="00392CBB"/>
    <w:rsid w:val="003F5DA2"/>
    <w:rsid w:val="00512982"/>
    <w:rsid w:val="00526D47"/>
    <w:rsid w:val="0055255D"/>
    <w:rsid w:val="005C219A"/>
    <w:rsid w:val="006179F8"/>
    <w:rsid w:val="00676DAB"/>
    <w:rsid w:val="006847E2"/>
    <w:rsid w:val="00735A38"/>
    <w:rsid w:val="007553A2"/>
    <w:rsid w:val="00793745"/>
    <w:rsid w:val="007B7D5A"/>
    <w:rsid w:val="008614B3"/>
    <w:rsid w:val="00863557"/>
    <w:rsid w:val="00863A0B"/>
    <w:rsid w:val="008D354A"/>
    <w:rsid w:val="009464E2"/>
    <w:rsid w:val="009A27D5"/>
    <w:rsid w:val="009A43FB"/>
    <w:rsid w:val="00A842FF"/>
    <w:rsid w:val="00B411DB"/>
    <w:rsid w:val="00BA3203"/>
    <w:rsid w:val="00C50B27"/>
    <w:rsid w:val="00CA7D64"/>
    <w:rsid w:val="00CE5135"/>
    <w:rsid w:val="00D05C79"/>
    <w:rsid w:val="00D242DE"/>
    <w:rsid w:val="00DC1BF5"/>
    <w:rsid w:val="00E709EA"/>
    <w:rsid w:val="00ED2FBE"/>
    <w:rsid w:val="00F1326B"/>
    <w:rsid w:val="00F22EDD"/>
    <w:rsid w:val="00FA3BCC"/>
    <w:rsid w:val="00FA7B2B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A915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73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8</cp:revision>
  <cp:lastPrinted>2012-04-25T08:21:00Z</cp:lastPrinted>
  <dcterms:created xsi:type="dcterms:W3CDTF">2024-04-30T07:21:00Z</dcterms:created>
  <dcterms:modified xsi:type="dcterms:W3CDTF">2024-05-06T07:05:00Z</dcterms:modified>
</cp:coreProperties>
</file>