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46CF5" w14:textId="77777777" w:rsidR="002C2146" w:rsidRPr="000A7C26" w:rsidRDefault="002C2146" w:rsidP="00EF706C">
      <w:pPr>
        <w:jc w:val="center"/>
        <w:rPr>
          <w:b/>
          <w:szCs w:val="24"/>
        </w:rPr>
      </w:pPr>
    </w:p>
    <w:p w14:paraId="3224C700" w14:textId="1BA95F8E" w:rsidR="002E5B3F" w:rsidRDefault="002E5B3F" w:rsidP="002E5B3F">
      <w:pPr>
        <w:spacing w:after="0"/>
        <w:jc w:val="center"/>
        <w:rPr>
          <w:b/>
          <w:sz w:val="28"/>
          <w:szCs w:val="28"/>
        </w:rPr>
      </w:pPr>
      <w:r w:rsidRPr="007A24FF">
        <w:rPr>
          <w:b/>
          <w:sz w:val="28"/>
          <w:szCs w:val="28"/>
        </w:rPr>
        <w:t>Posudek oponenta diplomové práce –</w:t>
      </w:r>
      <w:r w:rsidR="00275773">
        <w:rPr>
          <w:b/>
          <w:sz w:val="28"/>
          <w:szCs w:val="28"/>
        </w:rPr>
        <w:t xml:space="preserve"> </w:t>
      </w:r>
      <w:r w:rsidR="00A74ED2">
        <w:rPr>
          <w:b/>
          <w:sz w:val="28"/>
          <w:szCs w:val="28"/>
        </w:rPr>
        <w:t>teoretická</w:t>
      </w:r>
      <w:r>
        <w:rPr>
          <w:b/>
          <w:sz w:val="28"/>
          <w:szCs w:val="28"/>
        </w:rPr>
        <w:t xml:space="preserve"> část</w:t>
      </w:r>
    </w:p>
    <w:p w14:paraId="513397D0" w14:textId="77777777" w:rsidR="00275773" w:rsidRPr="007A24FF" w:rsidRDefault="00275773" w:rsidP="002E5B3F">
      <w:pPr>
        <w:spacing w:after="0"/>
        <w:jc w:val="center"/>
        <w:rPr>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2E5B3F" w:rsidRPr="00D228C6" w14:paraId="5383D645" w14:textId="77777777" w:rsidTr="00D228C6">
        <w:trPr>
          <w:trHeight w:val="284"/>
        </w:trPr>
        <w:tc>
          <w:tcPr>
            <w:tcW w:w="2988" w:type="dxa"/>
            <w:shd w:val="clear" w:color="auto" w:fill="auto"/>
          </w:tcPr>
          <w:p w14:paraId="05B58C02" w14:textId="77777777" w:rsidR="002E5B3F" w:rsidRPr="00D228C6" w:rsidRDefault="002E5B3F" w:rsidP="00D228C6">
            <w:pPr>
              <w:spacing w:after="0"/>
              <w:rPr>
                <w:b/>
                <w:szCs w:val="24"/>
              </w:rPr>
            </w:pPr>
            <w:r w:rsidRPr="00D228C6">
              <w:rPr>
                <w:b/>
                <w:szCs w:val="24"/>
              </w:rPr>
              <w:t>Jméno a příjmení studenta</w:t>
            </w:r>
          </w:p>
        </w:tc>
        <w:tc>
          <w:tcPr>
            <w:tcW w:w="6334" w:type="dxa"/>
            <w:gridSpan w:val="2"/>
            <w:shd w:val="clear" w:color="auto" w:fill="auto"/>
          </w:tcPr>
          <w:p w14:paraId="20C8D443" w14:textId="2E30CEC5" w:rsidR="002E5B3F" w:rsidRPr="00D228C6" w:rsidRDefault="00275773" w:rsidP="00D228C6">
            <w:pPr>
              <w:spacing w:after="0"/>
              <w:rPr>
                <w:b/>
                <w:szCs w:val="24"/>
              </w:rPr>
            </w:pPr>
            <w:proofErr w:type="spellStart"/>
            <w:r>
              <w:rPr>
                <w:b/>
                <w:szCs w:val="24"/>
              </w:rPr>
              <w:t>BcA</w:t>
            </w:r>
            <w:proofErr w:type="spellEnd"/>
            <w:r>
              <w:rPr>
                <w:b/>
                <w:szCs w:val="24"/>
              </w:rPr>
              <w:t xml:space="preserve">. </w:t>
            </w:r>
            <w:r w:rsidR="00016586">
              <w:rPr>
                <w:b/>
                <w:szCs w:val="24"/>
              </w:rPr>
              <w:t>Klára Bárová</w:t>
            </w:r>
          </w:p>
        </w:tc>
      </w:tr>
      <w:tr w:rsidR="002E5B3F" w:rsidRPr="00D228C6" w14:paraId="76CFD409" w14:textId="77777777" w:rsidTr="00D228C6">
        <w:trPr>
          <w:trHeight w:val="284"/>
        </w:trPr>
        <w:tc>
          <w:tcPr>
            <w:tcW w:w="2988" w:type="dxa"/>
            <w:shd w:val="clear" w:color="auto" w:fill="auto"/>
          </w:tcPr>
          <w:p w14:paraId="03BFFD4C" w14:textId="77777777" w:rsidR="002E5B3F" w:rsidRPr="00D228C6" w:rsidRDefault="002E5B3F" w:rsidP="00D228C6">
            <w:pPr>
              <w:spacing w:after="0"/>
              <w:rPr>
                <w:b/>
                <w:szCs w:val="24"/>
              </w:rPr>
            </w:pPr>
            <w:r w:rsidRPr="00D228C6">
              <w:rPr>
                <w:b/>
                <w:szCs w:val="24"/>
              </w:rPr>
              <w:t>Studijní program</w:t>
            </w:r>
          </w:p>
        </w:tc>
        <w:tc>
          <w:tcPr>
            <w:tcW w:w="6334" w:type="dxa"/>
            <w:gridSpan w:val="2"/>
            <w:shd w:val="clear" w:color="auto" w:fill="auto"/>
          </w:tcPr>
          <w:p w14:paraId="7764F31F" w14:textId="69984B27" w:rsidR="002E5B3F" w:rsidRPr="00D228C6" w:rsidRDefault="00275773" w:rsidP="00D228C6">
            <w:pPr>
              <w:spacing w:after="0"/>
              <w:rPr>
                <w:b/>
                <w:szCs w:val="24"/>
              </w:rPr>
            </w:pPr>
            <w:r>
              <w:rPr>
                <w:b/>
                <w:szCs w:val="24"/>
              </w:rPr>
              <w:t>Multimédia a design</w:t>
            </w:r>
          </w:p>
        </w:tc>
      </w:tr>
      <w:tr w:rsidR="002E5B3F" w:rsidRPr="00D228C6" w14:paraId="4E29F995" w14:textId="77777777" w:rsidTr="00D228C6">
        <w:trPr>
          <w:trHeight w:val="284"/>
        </w:trPr>
        <w:tc>
          <w:tcPr>
            <w:tcW w:w="2988" w:type="dxa"/>
            <w:shd w:val="clear" w:color="auto" w:fill="auto"/>
          </w:tcPr>
          <w:p w14:paraId="1E064D24" w14:textId="77777777" w:rsidR="002E5B3F" w:rsidRPr="00D228C6" w:rsidRDefault="002E5B3F" w:rsidP="00D228C6">
            <w:pPr>
              <w:spacing w:after="0"/>
              <w:rPr>
                <w:b/>
                <w:szCs w:val="24"/>
              </w:rPr>
            </w:pPr>
            <w:r w:rsidRPr="00D228C6">
              <w:rPr>
                <w:b/>
                <w:szCs w:val="24"/>
              </w:rPr>
              <w:t>Obor/ateliér</w:t>
            </w:r>
          </w:p>
        </w:tc>
        <w:tc>
          <w:tcPr>
            <w:tcW w:w="6334" w:type="dxa"/>
            <w:gridSpan w:val="2"/>
            <w:shd w:val="clear" w:color="auto" w:fill="auto"/>
          </w:tcPr>
          <w:p w14:paraId="72CA18E5" w14:textId="30A6C31C" w:rsidR="002E5B3F" w:rsidRPr="00D228C6" w:rsidRDefault="00275773" w:rsidP="00D228C6">
            <w:pPr>
              <w:spacing w:after="0"/>
              <w:rPr>
                <w:b/>
                <w:szCs w:val="24"/>
              </w:rPr>
            </w:pPr>
            <w:r>
              <w:rPr>
                <w:b/>
                <w:szCs w:val="24"/>
              </w:rPr>
              <w:t>Digitální design</w:t>
            </w:r>
          </w:p>
        </w:tc>
      </w:tr>
      <w:tr w:rsidR="002E5B3F" w:rsidRPr="00D228C6" w14:paraId="3AFC1A4C" w14:textId="77777777" w:rsidTr="00D228C6">
        <w:trPr>
          <w:trHeight w:val="284"/>
        </w:trPr>
        <w:tc>
          <w:tcPr>
            <w:tcW w:w="2988" w:type="dxa"/>
            <w:shd w:val="clear" w:color="auto" w:fill="auto"/>
          </w:tcPr>
          <w:p w14:paraId="3B58B4A7" w14:textId="77777777" w:rsidR="002E5B3F" w:rsidRPr="00D228C6" w:rsidRDefault="002E5B3F" w:rsidP="00D228C6">
            <w:pPr>
              <w:spacing w:after="0"/>
              <w:rPr>
                <w:b/>
                <w:szCs w:val="24"/>
              </w:rPr>
            </w:pPr>
            <w:r w:rsidRPr="00D228C6">
              <w:rPr>
                <w:b/>
                <w:szCs w:val="24"/>
              </w:rPr>
              <w:t>Forma studia</w:t>
            </w:r>
          </w:p>
        </w:tc>
        <w:tc>
          <w:tcPr>
            <w:tcW w:w="4500" w:type="dxa"/>
            <w:shd w:val="clear" w:color="auto" w:fill="auto"/>
          </w:tcPr>
          <w:p w14:paraId="5517373E" w14:textId="2EE53B8C" w:rsidR="002E5B3F" w:rsidRPr="00D228C6" w:rsidRDefault="00275773" w:rsidP="00D228C6">
            <w:pPr>
              <w:spacing w:after="0"/>
              <w:jc w:val="right"/>
              <w:rPr>
                <w:b/>
                <w:szCs w:val="24"/>
              </w:rPr>
            </w:pPr>
            <w:r>
              <w:rPr>
                <w:b/>
                <w:szCs w:val="24"/>
              </w:rPr>
              <w:t xml:space="preserve">Prezenční                                     </w:t>
            </w:r>
            <w:r w:rsidR="002E5B3F" w:rsidRPr="00D228C6">
              <w:rPr>
                <w:b/>
                <w:szCs w:val="24"/>
              </w:rPr>
              <w:t>Akad. rok</w:t>
            </w:r>
          </w:p>
        </w:tc>
        <w:tc>
          <w:tcPr>
            <w:tcW w:w="1834" w:type="dxa"/>
            <w:shd w:val="clear" w:color="auto" w:fill="auto"/>
          </w:tcPr>
          <w:p w14:paraId="76AF37C9" w14:textId="7E5AF270" w:rsidR="002E5B3F" w:rsidRPr="00D228C6" w:rsidRDefault="00275773" w:rsidP="00D228C6">
            <w:pPr>
              <w:spacing w:after="0"/>
              <w:rPr>
                <w:b/>
                <w:szCs w:val="24"/>
              </w:rPr>
            </w:pPr>
            <w:r>
              <w:rPr>
                <w:b/>
                <w:szCs w:val="24"/>
              </w:rPr>
              <w:t>2023/2024</w:t>
            </w:r>
          </w:p>
        </w:tc>
      </w:tr>
      <w:tr w:rsidR="002E5B3F" w:rsidRPr="00D228C6" w14:paraId="3DDD9711" w14:textId="77777777" w:rsidTr="00D228C6">
        <w:trPr>
          <w:trHeight w:val="284"/>
        </w:trPr>
        <w:tc>
          <w:tcPr>
            <w:tcW w:w="2988" w:type="dxa"/>
            <w:shd w:val="clear" w:color="auto" w:fill="auto"/>
          </w:tcPr>
          <w:p w14:paraId="7489AE3F" w14:textId="77777777" w:rsidR="002E5B3F" w:rsidRPr="00D228C6" w:rsidRDefault="002E5B3F" w:rsidP="00D228C6">
            <w:pPr>
              <w:spacing w:after="0"/>
              <w:rPr>
                <w:b/>
                <w:szCs w:val="24"/>
              </w:rPr>
            </w:pPr>
          </w:p>
        </w:tc>
        <w:tc>
          <w:tcPr>
            <w:tcW w:w="6334" w:type="dxa"/>
            <w:gridSpan w:val="2"/>
            <w:shd w:val="clear" w:color="auto" w:fill="auto"/>
          </w:tcPr>
          <w:p w14:paraId="60EEA284" w14:textId="77777777" w:rsidR="002E5B3F" w:rsidRPr="00D228C6" w:rsidRDefault="002E5B3F" w:rsidP="00D228C6">
            <w:pPr>
              <w:spacing w:after="0"/>
              <w:rPr>
                <w:b/>
                <w:szCs w:val="24"/>
              </w:rPr>
            </w:pPr>
          </w:p>
        </w:tc>
      </w:tr>
      <w:tr w:rsidR="002E5B3F" w:rsidRPr="00D228C6" w14:paraId="510A4872" w14:textId="77777777" w:rsidTr="00D228C6">
        <w:trPr>
          <w:trHeight w:val="284"/>
        </w:trPr>
        <w:tc>
          <w:tcPr>
            <w:tcW w:w="2988" w:type="dxa"/>
            <w:shd w:val="clear" w:color="auto" w:fill="auto"/>
          </w:tcPr>
          <w:p w14:paraId="78F93D57" w14:textId="77777777" w:rsidR="002E5B3F" w:rsidRPr="00D228C6" w:rsidRDefault="002E5B3F" w:rsidP="00D228C6">
            <w:pPr>
              <w:spacing w:after="0"/>
              <w:rPr>
                <w:b/>
                <w:szCs w:val="24"/>
              </w:rPr>
            </w:pPr>
            <w:r w:rsidRPr="00D228C6">
              <w:rPr>
                <w:b/>
                <w:szCs w:val="24"/>
              </w:rPr>
              <w:t>Název práce</w:t>
            </w:r>
          </w:p>
        </w:tc>
        <w:tc>
          <w:tcPr>
            <w:tcW w:w="6334" w:type="dxa"/>
            <w:gridSpan w:val="2"/>
            <w:shd w:val="clear" w:color="auto" w:fill="auto"/>
          </w:tcPr>
          <w:p w14:paraId="0CB32E77" w14:textId="4FCC0D7A" w:rsidR="002E5B3F" w:rsidRPr="00D228C6" w:rsidRDefault="00016586" w:rsidP="00D228C6">
            <w:pPr>
              <w:spacing w:after="0"/>
              <w:rPr>
                <w:b/>
                <w:szCs w:val="24"/>
              </w:rPr>
            </w:pPr>
            <w:proofErr w:type="spellStart"/>
            <w:r>
              <w:rPr>
                <w:b/>
                <w:szCs w:val="24"/>
              </w:rPr>
              <w:t>Imerzivní</w:t>
            </w:r>
            <w:proofErr w:type="spellEnd"/>
            <w:r>
              <w:rPr>
                <w:b/>
                <w:szCs w:val="24"/>
              </w:rPr>
              <w:t xml:space="preserve"> technologie v muzejních a galerijních expozicích</w:t>
            </w:r>
          </w:p>
        </w:tc>
      </w:tr>
      <w:tr w:rsidR="002E5B3F" w:rsidRPr="00D228C6" w14:paraId="444D977F" w14:textId="77777777" w:rsidTr="00D228C6">
        <w:trPr>
          <w:trHeight w:val="284"/>
        </w:trPr>
        <w:tc>
          <w:tcPr>
            <w:tcW w:w="2988" w:type="dxa"/>
            <w:shd w:val="clear" w:color="auto" w:fill="auto"/>
          </w:tcPr>
          <w:p w14:paraId="128A269E" w14:textId="77777777" w:rsidR="002E5B3F" w:rsidRPr="00D228C6" w:rsidRDefault="002E5B3F" w:rsidP="00D228C6">
            <w:pPr>
              <w:spacing w:after="0"/>
              <w:rPr>
                <w:b/>
                <w:szCs w:val="24"/>
              </w:rPr>
            </w:pPr>
            <w:r w:rsidRPr="00D228C6">
              <w:rPr>
                <w:b/>
                <w:szCs w:val="24"/>
              </w:rPr>
              <w:t>Oponent práce</w:t>
            </w:r>
          </w:p>
        </w:tc>
        <w:tc>
          <w:tcPr>
            <w:tcW w:w="6334" w:type="dxa"/>
            <w:gridSpan w:val="2"/>
            <w:shd w:val="clear" w:color="auto" w:fill="auto"/>
          </w:tcPr>
          <w:p w14:paraId="58F82FC6" w14:textId="1CCF043B" w:rsidR="002E5B3F" w:rsidRPr="00D228C6" w:rsidRDefault="00275773" w:rsidP="00D228C6">
            <w:pPr>
              <w:spacing w:after="0"/>
              <w:rPr>
                <w:b/>
                <w:szCs w:val="24"/>
              </w:rPr>
            </w:pPr>
            <w:proofErr w:type="spellStart"/>
            <w:r>
              <w:rPr>
                <w:b/>
                <w:szCs w:val="24"/>
              </w:rPr>
              <w:t>MgA</w:t>
            </w:r>
            <w:proofErr w:type="spellEnd"/>
            <w:r>
              <w:rPr>
                <w:b/>
                <w:szCs w:val="24"/>
              </w:rPr>
              <w:t xml:space="preserve">. </w:t>
            </w:r>
            <w:r w:rsidR="00016586">
              <w:rPr>
                <w:b/>
                <w:szCs w:val="24"/>
              </w:rPr>
              <w:t>et Mgr. Šárka Michalíková</w:t>
            </w:r>
          </w:p>
        </w:tc>
      </w:tr>
    </w:tbl>
    <w:p w14:paraId="6FB9B16F" w14:textId="77777777" w:rsidR="00EF706C" w:rsidRPr="000A7C26" w:rsidRDefault="00EF706C" w:rsidP="00EF706C">
      <w:pPr>
        <w:jc w:val="both"/>
        <w:rPr>
          <w:b/>
          <w:szCs w:val="24"/>
        </w:rPr>
      </w:pPr>
    </w:p>
    <w:p w14:paraId="07D97ABA" w14:textId="1D204057" w:rsidR="003A1DBA" w:rsidRDefault="003A1DBA" w:rsidP="003A1DBA">
      <w:pPr>
        <w:spacing w:after="0"/>
        <w:jc w:val="both"/>
        <w:rPr>
          <w:szCs w:val="24"/>
        </w:rPr>
      </w:pPr>
      <w:r>
        <w:rPr>
          <w:szCs w:val="24"/>
        </w:rPr>
        <w:t xml:space="preserve">Předložená práce studentky </w:t>
      </w:r>
      <w:proofErr w:type="spellStart"/>
      <w:r>
        <w:rPr>
          <w:szCs w:val="24"/>
        </w:rPr>
        <w:t>BcA</w:t>
      </w:r>
      <w:proofErr w:type="spellEnd"/>
      <w:r>
        <w:rPr>
          <w:szCs w:val="24"/>
        </w:rPr>
        <w:t xml:space="preserve">. Kláry Bárové splňuje požadavky a kvality diplomové práce. Velice oceňuji přístup studentky, která se z pozice designérky svědomitě seznámila s problematikou digitalizace kulturních institucí a tyto poznatky aplikovala při tvorbě finální aplikace. V teoretické části studentka pracuje se zahraničními zdroji relevantními k tématu a aktuálním trendům, které se tématům museum </w:t>
      </w:r>
      <w:proofErr w:type="spellStart"/>
      <w:r>
        <w:rPr>
          <w:szCs w:val="24"/>
        </w:rPr>
        <w:t>experience</w:t>
      </w:r>
      <w:proofErr w:type="spellEnd"/>
      <w:r>
        <w:rPr>
          <w:szCs w:val="24"/>
        </w:rPr>
        <w:t xml:space="preserve"> design a interaktivní a imerzní média a technologie věnují. Při rešerši existujících projektů se studentka inspirovala především zahraničními projekty institucí, které svým charakterem nejsou relevantní pro instituci Krajské galerie výtvarného umění ve Zlíně, které se věnuje praktická část práce. Ačkoliv z hlediska studentky se jednalo o projekty, na kterých lze dobře ilustrovat šíři možností, jak s digitalizací pracovat, spatřuji to jako drobný nedostatek v jinak kvalitně pojaté práci. </w:t>
      </w:r>
    </w:p>
    <w:p w14:paraId="795100AD" w14:textId="77777777" w:rsidR="005C3B7C" w:rsidRDefault="005C3B7C" w:rsidP="003A1DBA">
      <w:pPr>
        <w:spacing w:after="0"/>
        <w:jc w:val="both"/>
        <w:rPr>
          <w:szCs w:val="24"/>
        </w:rPr>
      </w:pPr>
    </w:p>
    <w:p w14:paraId="177B47AB" w14:textId="1A320D1E" w:rsidR="00EF706C" w:rsidRPr="000A7C26" w:rsidRDefault="003A1DBA" w:rsidP="00CD5972">
      <w:pPr>
        <w:spacing w:after="0"/>
        <w:jc w:val="both"/>
        <w:rPr>
          <w:szCs w:val="24"/>
        </w:rPr>
      </w:pPr>
      <w:r>
        <w:rPr>
          <w:b/>
          <w:szCs w:val="24"/>
        </w:rPr>
        <w:t>Práci doporučuji k obhajobě a navrhuji klasifikaci A – výborně.</w:t>
      </w:r>
    </w:p>
    <w:p w14:paraId="6F792C75" w14:textId="77777777" w:rsidR="00EF706C" w:rsidRPr="000A7C26" w:rsidRDefault="00EF706C" w:rsidP="00CD5972">
      <w:pPr>
        <w:spacing w:after="0"/>
        <w:jc w:val="both"/>
        <w:rPr>
          <w:szCs w:val="24"/>
        </w:rPr>
      </w:pPr>
    </w:p>
    <w:p w14:paraId="0D796E66" w14:textId="77777777" w:rsidR="003A1DBA" w:rsidRDefault="003A1DBA" w:rsidP="003A1DBA">
      <w:pPr>
        <w:spacing w:after="0"/>
        <w:jc w:val="both"/>
        <w:rPr>
          <w:szCs w:val="24"/>
          <w:lang w:val="pl-PL"/>
        </w:rPr>
      </w:pPr>
      <w:r>
        <w:rPr>
          <w:szCs w:val="24"/>
          <w:lang w:val="pl-PL"/>
        </w:rPr>
        <w:t>Otázky k obhajobě:</w:t>
      </w:r>
    </w:p>
    <w:p w14:paraId="068CEB91" w14:textId="77777777" w:rsidR="003A1DBA" w:rsidRDefault="003A1DBA" w:rsidP="003A1DBA">
      <w:pPr>
        <w:spacing w:after="0"/>
        <w:jc w:val="both"/>
        <w:rPr>
          <w:szCs w:val="24"/>
          <w:lang w:val="pl-PL"/>
        </w:rPr>
      </w:pPr>
    </w:p>
    <w:p w14:paraId="6735C91A" w14:textId="77777777" w:rsidR="003A1DBA" w:rsidRDefault="003A1DBA" w:rsidP="003A1DBA">
      <w:pPr>
        <w:spacing w:after="0"/>
        <w:jc w:val="both"/>
        <w:rPr>
          <w:szCs w:val="24"/>
          <w:lang w:val="pl-PL"/>
        </w:rPr>
      </w:pPr>
      <w:r>
        <w:rPr>
          <w:szCs w:val="24"/>
          <w:lang w:val="pl-PL"/>
        </w:rPr>
        <w:t>1) V kapitole 5. 1. 2 Rozhovory s experty zmiňujete tři rozhovory za účelem získání know-how. Jak rozhovory probíhaly, měly určený scénář – strukturovaný či polostrukturovaný?</w:t>
      </w:r>
    </w:p>
    <w:p w14:paraId="1570E9D4" w14:textId="77777777" w:rsidR="003A1DBA" w:rsidRPr="000A7C26" w:rsidRDefault="003A1DBA" w:rsidP="003A1DBA">
      <w:pPr>
        <w:spacing w:after="0"/>
        <w:jc w:val="both"/>
        <w:rPr>
          <w:szCs w:val="24"/>
          <w:lang w:val="pl-PL"/>
        </w:rPr>
      </w:pPr>
    </w:p>
    <w:p w14:paraId="27C71567" w14:textId="77777777" w:rsidR="003A1DBA" w:rsidRPr="000A7C26" w:rsidRDefault="003A1DBA" w:rsidP="003A1DBA">
      <w:pPr>
        <w:spacing w:after="0"/>
        <w:jc w:val="both"/>
        <w:rPr>
          <w:szCs w:val="24"/>
          <w:lang w:val="pl-PL"/>
        </w:rPr>
      </w:pPr>
      <w:r>
        <w:rPr>
          <w:szCs w:val="24"/>
          <w:lang w:val="pl-PL"/>
        </w:rPr>
        <w:t xml:space="preserve">2) Jedním z kroků, který navrhujete v kapitole 6.1. Aktuální stav, co by mělo aplikaci předcházet, je průzkum návštěvníků galerie a jejich potřeb – jak byste průzkum realizovala? Prostřednictvím jaké metody a jaké relevatní informace by měly být výstupem tohoto průzkumu? Část výzkumu jste realizovala, jak jej popisujete v kapitole 5. 1. </w:t>
      </w:r>
    </w:p>
    <w:p w14:paraId="1B8CCA6A" w14:textId="77777777" w:rsidR="003A1DBA" w:rsidRPr="000A7C26" w:rsidRDefault="003A1DBA" w:rsidP="003A1DBA">
      <w:pPr>
        <w:spacing w:after="0"/>
        <w:jc w:val="both"/>
        <w:rPr>
          <w:szCs w:val="24"/>
          <w:lang w:val="pl-PL"/>
        </w:rPr>
      </w:pPr>
    </w:p>
    <w:p w14:paraId="033E0E9E" w14:textId="77777777" w:rsidR="003A1DBA" w:rsidRPr="000A7C26" w:rsidRDefault="003A1DBA" w:rsidP="003A1DBA">
      <w:pPr>
        <w:spacing w:after="0"/>
        <w:jc w:val="both"/>
        <w:rPr>
          <w:szCs w:val="24"/>
          <w:lang w:val="pl-PL"/>
        </w:rPr>
      </w:pPr>
      <w:r>
        <w:rPr>
          <w:szCs w:val="24"/>
          <w:lang w:val="pl-PL"/>
        </w:rPr>
        <w:t xml:space="preserve">3) Jak vnímáte své zapojení do projektu s institucí jako je Krajská galerie výtvarného umění ve Zlíně, která má svým charakterem různé limity i potenciály. Bylo to pro vás nějak přínosné, jak? </w:t>
      </w:r>
    </w:p>
    <w:p w14:paraId="2EB17188" w14:textId="77777777" w:rsidR="003A5A41" w:rsidRPr="000A7C26" w:rsidRDefault="003A5A41" w:rsidP="00CD5972">
      <w:pPr>
        <w:spacing w:after="0"/>
        <w:jc w:val="both"/>
        <w:rPr>
          <w:szCs w:val="24"/>
          <w:lang w:val="pl-PL"/>
        </w:rPr>
      </w:pPr>
    </w:p>
    <w:p w14:paraId="685D30DE" w14:textId="77777777" w:rsidR="003A5A41" w:rsidRPr="000A7C26" w:rsidRDefault="003A5A41" w:rsidP="00CD5972">
      <w:pPr>
        <w:spacing w:after="0"/>
        <w:jc w:val="both"/>
        <w:rPr>
          <w:szCs w:val="24"/>
          <w:lang w:val="pl-PL"/>
        </w:rPr>
      </w:pPr>
    </w:p>
    <w:p w14:paraId="5A2892E8" w14:textId="77777777" w:rsidR="003A5A41" w:rsidRPr="000A7C26" w:rsidRDefault="003A5A41" w:rsidP="00CD5972">
      <w:pPr>
        <w:spacing w:after="0"/>
        <w:jc w:val="both"/>
        <w:rPr>
          <w:szCs w:val="24"/>
          <w:lang w:val="pl-PL"/>
        </w:rPr>
      </w:pPr>
    </w:p>
    <w:p w14:paraId="41FEC80E" w14:textId="77777777" w:rsidR="00CD5972" w:rsidRPr="000A7C26" w:rsidRDefault="00CD5972" w:rsidP="00CD5972">
      <w:pPr>
        <w:spacing w:after="0"/>
        <w:jc w:val="both"/>
        <w:rPr>
          <w:szCs w:val="24"/>
          <w:lang w:val="pl-PL"/>
        </w:rPr>
      </w:pPr>
    </w:p>
    <w:p w14:paraId="664DA1BE" w14:textId="686DBB1B" w:rsidR="002E5B3F" w:rsidRPr="007A24FF" w:rsidRDefault="002E5B3F" w:rsidP="002E5B3F">
      <w:pPr>
        <w:spacing w:after="0"/>
        <w:jc w:val="both"/>
        <w:rPr>
          <w:szCs w:val="24"/>
          <w:lang w:val="pl-PL"/>
        </w:rPr>
      </w:pPr>
      <w:r w:rsidRPr="007A24FF">
        <w:rPr>
          <w:szCs w:val="24"/>
          <w:lang w:val="pl-PL"/>
        </w:rPr>
        <w:t xml:space="preserve">Návrh klasifikace  </w:t>
      </w:r>
      <w:r w:rsidRPr="007A24FF">
        <w:rPr>
          <w:szCs w:val="24"/>
          <w:lang w:val="pl-PL"/>
        </w:rPr>
        <w:tab/>
      </w:r>
      <w:r w:rsidR="001E011B">
        <w:rPr>
          <w:szCs w:val="24"/>
          <w:lang w:val="pl-PL"/>
        </w:rPr>
        <w:t>A - výborně</w:t>
      </w:r>
    </w:p>
    <w:p w14:paraId="4B42DC00" w14:textId="77777777" w:rsidR="002E5B3F" w:rsidRPr="007A24FF" w:rsidRDefault="002E5B3F" w:rsidP="002E5B3F">
      <w:pPr>
        <w:spacing w:after="0"/>
        <w:jc w:val="both"/>
        <w:rPr>
          <w:szCs w:val="24"/>
          <w:lang w:val="pl-PL"/>
        </w:rPr>
      </w:pPr>
    </w:p>
    <w:p w14:paraId="5EFECE01" w14:textId="77777777" w:rsidR="002E5B3F" w:rsidRPr="007A24FF" w:rsidRDefault="002E5B3F" w:rsidP="002E5B3F">
      <w:pPr>
        <w:spacing w:after="0"/>
        <w:jc w:val="both"/>
        <w:rPr>
          <w:szCs w:val="24"/>
          <w:lang w:val="pl-PL"/>
        </w:rPr>
      </w:pPr>
    </w:p>
    <w:p w14:paraId="7031ECAE" w14:textId="61E9F2B2" w:rsidR="002E5B3F" w:rsidRPr="007A24FF" w:rsidRDefault="002E5B3F" w:rsidP="002E5B3F">
      <w:pPr>
        <w:spacing w:after="0"/>
        <w:jc w:val="both"/>
        <w:rPr>
          <w:szCs w:val="24"/>
          <w:lang w:val="pl-PL"/>
        </w:rPr>
      </w:pPr>
      <w:r w:rsidRPr="007A24FF">
        <w:rPr>
          <w:szCs w:val="24"/>
          <w:lang w:val="pl-PL"/>
        </w:rPr>
        <w:t xml:space="preserve">V(e) </w:t>
      </w:r>
      <w:r w:rsidR="001E011B">
        <w:rPr>
          <w:szCs w:val="24"/>
          <w:lang w:val="pl-PL"/>
        </w:rPr>
        <w:t>Zlíně</w:t>
      </w:r>
      <w:r w:rsidRPr="007A24FF">
        <w:rPr>
          <w:szCs w:val="24"/>
          <w:lang w:val="pl-PL"/>
        </w:rPr>
        <w:t xml:space="preserve">   dne </w:t>
      </w:r>
      <w:bookmarkStart w:id="0" w:name="_GoBack"/>
      <w:bookmarkEnd w:id="0"/>
      <w:r w:rsidR="001E011B">
        <w:rPr>
          <w:szCs w:val="24"/>
          <w:lang w:val="pl-PL"/>
        </w:rPr>
        <w:t>2.6.2024</w:t>
      </w:r>
    </w:p>
    <w:p w14:paraId="4651B3C4" w14:textId="77777777" w:rsidR="002E5B3F" w:rsidRPr="007A24FF" w:rsidRDefault="002E5B3F" w:rsidP="002E5B3F">
      <w:pPr>
        <w:spacing w:after="0"/>
        <w:jc w:val="both"/>
        <w:rPr>
          <w:szCs w:val="24"/>
          <w:lang w:val="pl-PL"/>
        </w:rPr>
      </w:pPr>
    </w:p>
    <w:p w14:paraId="476A370D" w14:textId="77777777" w:rsidR="002E5B3F" w:rsidRPr="007A24FF" w:rsidRDefault="002E5B3F" w:rsidP="002E5B3F">
      <w:pPr>
        <w:spacing w:after="0"/>
        <w:ind w:left="4956"/>
        <w:jc w:val="both"/>
        <w:rPr>
          <w:szCs w:val="24"/>
          <w:lang w:val="pl-PL"/>
        </w:rPr>
      </w:pPr>
      <w:r w:rsidRPr="007A24FF">
        <w:rPr>
          <w:szCs w:val="24"/>
          <w:lang w:val="pl-PL"/>
        </w:rPr>
        <w:t xml:space="preserve"> </w:t>
      </w: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t xml:space="preserve">       ......................................……………… </w:t>
      </w:r>
      <w:r w:rsidRPr="007A24FF">
        <w:rPr>
          <w:szCs w:val="24"/>
          <w:lang w:val="pl-PL"/>
        </w:rPr>
        <w:tab/>
        <w:t xml:space="preserve"> podpis oponenta práce </w:t>
      </w:r>
    </w:p>
    <w:p w14:paraId="50CEC730" w14:textId="77777777" w:rsidR="002E5B3F" w:rsidRPr="007A24FF" w:rsidRDefault="002E5B3F" w:rsidP="002E5B3F">
      <w:pPr>
        <w:spacing w:after="0"/>
        <w:jc w:val="both"/>
        <w:rPr>
          <w:szCs w:val="24"/>
        </w:rPr>
      </w:pPr>
    </w:p>
    <w:p w14:paraId="27BC51A2" w14:textId="77777777" w:rsidR="002E5B3F" w:rsidRPr="007A24FF" w:rsidRDefault="002E5B3F" w:rsidP="002E5B3F">
      <w:pPr>
        <w:spacing w:after="0"/>
        <w:jc w:val="both"/>
        <w:rPr>
          <w:szCs w:val="24"/>
        </w:rPr>
      </w:pPr>
    </w:p>
    <w:p w14:paraId="7E947B7B" w14:textId="77777777" w:rsidR="002E5B3F" w:rsidRPr="007A24FF" w:rsidRDefault="002E5B3F" w:rsidP="002E5B3F">
      <w:pPr>
        <w:spacing w:after="0"/>
        <w:jc w:val="both"/>
        <w:rPr>
          <w:szCs w:val="24"/>
        </w:rPr>
      </w:pPr>
    </w:p>
    <w:p w14:paraId="21521067" w14:textId="77777777" w:rsidR="002E5B3F" w:rsidRPr="007A24FF" w:rsidRDefault="002E5B3F" w:rsidP="002E5B3F">
      <w:pPr>
        <w:spacing w:after="0"/>
        <w:jc w:val="both"/>
        <w:rPr>
          <w:szCs w:val="24"/>
        </w:rPr>
      </w:pPr>
      <w:r w:rsidRPr="007A24FF">
        <w:rPr>
          <w:szCs w:val="24"/>
        </w:rPr>
        <w:t>Pro klasifikaci použijte tuto stupnici:</w:t>
      </w:r>
    </w:p>
    <w:p w14:paraId="644BF67D" w14:textId="77777777" w:rsidR="002E5B3F" w:rsidRPr="007A24FF" w:rsidRDefault="002E5B3F" w:rsidP="002E5B3F">
      <w:pPr>
        <w:spacing w:after="0"/>
        <w:jc w:val="both"/>
        <w:rPr>
          <w:szCs w:val="24"/>
        </w:rPr>
      </w:pP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01"/>
        <w:gridCol w:w="1601"/>
        <w:gridCol w:w="1602"/>
        <w:gridCol w:w="1602"/>
        <w:gridCol w:w="1602"/>
        <w:gridCol w:w="1602"/>
      </w:tblGrid>
      <w:tr w:rsidR="002E5B3F" w:rsidRPr="00952BAD" w14:paraId="36903180" w14:textId="77777777" w:rsidTr="00D228C6">
        <w:trPr>
          <w:trHeight w:val="284"/>
        </w:trPr>
        <w:tc>
          <w:tcPr>
            <w:tcW w:w="1418" w:type="dxa"/>
          </w:tcPr>
          <w:p w14:paraId="513C06A8" w14:textId="77777777" w:rsidR="002E5B3F" w:rsidRPr="00952BAD" w:rsidRDefault="002E5B3F" w:rsidP="00D228C6">
            <w:pPr>
              <w:spacing w:after="0"/>
              <w:jc w:val="center"/>
              <w:rPr>
                <w:sz w:val="20"/>
              </w:rPr>
            </w:pPr>
            <w:r w:rsidRPr="00952BAD">
              <w:rPr>
                <w:sz w:val="20"/>
              </w:rPr>
              <w:t xml:space="preserve"> A - výborně</w:t>
            </w:r>
          </w:p>
        </w:tc>
        <w:tc>
          <w:tcPr>
            <w:tcW w:w="1418" w:type="dxa"/>
          </w:tcPr>
          <w:p w14:paraId="06D82E6E" w14:textId="77777777" w:rsidR="002E5B3F" w:rsidRPr="00952BAD" w:rsidRDefault="002E5B3F" w:rsidP="00D228C6">
            <w:pPr>
              <w:spacing w:after="0"/>
              <w:jc w:val="center"/>
              <w:rPr>
                <w:sz w:val="20"/>
              </w:rPr>
            </w:pPr>
            <w:r w:rsidRPr="00952BAD">
              <w:rPr>
                <w:sz w:val="20"/>
              </w:rPr>
              <w:t>B - velmi dobře</w:t>
            </w:r>
          </w:p>
        </w:tc>
        <w:tc>
          <w:tcPr>
            <w:tcW w:w="1418" w:type="dxa"/>
          </w:tcPr>
          <w:p w14:paraId="2E79EBCF" w14:textId="77777777" w:rsidR="002E5B3F" w:rsidRPr="00952BAD" w:rsidRDefault="002E5B3F" w:rsidP="00D228C6">
            <w:pPr>
              <w:spacing w:after="0"/>
              <w:jc w:val="center"/>
              <w:rPr>
                <w:sz w:val="20"/>
              </w:rPr>
            </w:pPr>
            <w:r w:rsidRPr="00952BAD">
              <w:rPr>
                <w:sz w:val="20"/>
              </w:rPr>
              <w:t>C - dobře</w:t>
            </w:r>
          </w:p>
        </w:tc>
        <w:tc>
          <w:tcPr>
            <w:tcW w:w="1418" w:type="dxa"/>
          </w:tcPr>
          <w:p w14:paraId="1658205F" w14:textId="77777777" w:rsidR="002E5B3F" w:rsidRPr="00952BAD" w:rsidRDefault="002E5B3F" w:rsidP="00D228C6">
            <w:pPr>
              <w:spacing w:after="0"/>
              <w:jc w:val="center"/>
              <w:rPr>
                <w:sz w:val="20"/>
              </w:rPr>
            </w:pPr>
            <w:r w:rsidRPr="00952BAD">
              <w:rPr>
                <w:sz w:val="20"/>
              </w:rPr>
              <w:t>D - uspokojivě</w:t>
            </w:r>
          </w:p>
        </w:tc>
        <w:tc>
          <w:tcPr>
            <w:tcW w:w="1418" w:type="dxa"/>
            <w:shd w:val="clear" w:color="auto" w:fill="auto"/>
          </w:tcPr>
          <w:p w14:paraId="4DDE8A84" w14:textId="77777777" w:rsidR="002E5B3F" w:rsidRPr="00952BAD" w:rsidRDefault="002E5B3F" w:rsidP="00D228C6">
            <w:pPr>
              <w:spacing w:after="0"/>
              <w:jc w:val="center"/>
              <w:rPr>
                <w:sz w:val="20"/>
              </w:rPr>
            </w:pPr>
            <w:r w:rsidRPr="00952BAD">
              <w:rPr>
                <w:sz w:val="20"/>
              </w:rPr>
              <w:t>E - dostatečně</w:t>
            </w:r>
          </w:p>
        </w:tc>
        <w:tc>
          <w:tcPr>
            <w:tcW w:w="1418" w:type="dxa"/>
            <w:shd w:val="clear" w:color="auto" w:fill="auto"/>
          </w:tcPr>
          <w:p w14:paraId="6D74D805" w14:textId="77777777" w:rsidR="002E5B3F" w:rsidRPr="00952BAD" w:rsidRDefault="002E5B3F" w:rsidP="00D228C6">
            <w:pPr>
              <w:spacing w:after="0"/>
              <w:jc w:val="center"/>
              <w:rPr>
                <w:sz w:val="20"/>
              </w:rPr>
            </w:pPr>
            <w:r w:rsidRPr="00952BAD">
              <w:rPr>
                <w:sz w:val="20"/>
              </w:rPr>
              <w:t>F - nedostatečně</w:t>
            </w:r>
          </w:p>
        </w:tc>
      </w:tr>
    </w:tbl>
    <w:p w14:paraId="54C7D4BD" w14:textId="77777777" w:rsidR="002E5B3F" w:rsidRDefault="002E5B3F" w:rsidP="002E5B3F">
      <w:pPr>
        <w:spacing w:after="0"/>
        <w:jc w:val="both"/>
      </w:pPr>
    </w:p>
    <w:p w14:paraId="11393D51" w14:textId="77777777" w:rsidR="002E5B3F" w:rsidRDefault="002E5B3F" w:rsidP="002E5B3F">
      <w:pPr>
        <w:spacing w:after="0"/>
        <w:jc w:val="both"/>
        <w:rPr>
          <w:szCs w:val="24"/>
        </w:rPr>
      </w:pPr>
    </w:p>
    <w:p w14:paraId="5BF1FA0E" w14:textId="77777777" w:rsidR="003A5A41" w:rsidRDefault="002E5B3F" w:rsidP="002E5B3F">
      <w:pPr>
        <w:spacing w:after="0"/>
        <w:jc w:val="both"/>
        <w:rPr>
          <w:lang w:val="pl-PL"/>
        </w:rPr>
      </w:pPr>
      <w:r w:rsidRPr="007A24FF">
        <w:rPr>
          <w:szCs w:val="24"/>
        </w:rPr>
        <w:t>* nehodící se škrtněte</w:t>
      </w:r>
    </w:p>
    <w:sectPr w:rsidR="003A5A41" w:rsidSect="005A4D36">
      <w:headerReference w:type="default" r:id="rId9"/>
      <w:headerReference w:type="first" r:id="rId10"/>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6309" w14:textId="77777777" w:rsidR="0061309B" w:rsidRDefault="0061309B" w:rsidP="005A4D36">
      <w:pPr>
        <w:spacing w:after="0"/>
      </w:pPr>
      <w:r>
        <w:separator/>
      </w:r>
    </w:p>
  </w:endnote>
  <w:endnote w:type="continuationSeparator" w:id="0">
    <w:p w14:paraId="6CEBE786" w14:textId="77777777" w:rsidR="0061309B" w:rsidRDefault="0061309B"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erlin CE">
    <w:altName w:val="Calibri"/>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137BC" w14:textId="77777777" w:rsidR="0061309B" w:rsidRDefault="0061309B" w:rsidP="005A4D36">
      <w:pPr>
        <w:spacing w:after="0"/>
      </w:pPr>
      <w:r>
        <w:separator/>
      </w:r>
    </w:p>
  </w:footnote>
  <w:footnote w:type="continuationSeparator" w:id="0">
    <w:p w14:paraId="25997CF7" w14:textId="77777777" w:rsidR="0061309B" w:rsidRDefault="0061309B"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49248" w14:textId="77777777" w:rsidR="005A4D36" w:rsidRDefault="005A4D36" w:rsidP="005A4D36">
    <w:pPr>
      <w:pStyle w:val="Zhlav"/>
      <w:jc w:val="center"/>
    </w:pPr>
  </w:p>
  <w:p w14:paraId="452C99D7"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7DF89308" w14:textId="77777777" w:rsidTr="005A4D36">
      <w:tc>
        <w:tcPr>
          <w:tcW w:w="9212" w:type="dxa"/>
          <w:shd w:val="clear" w:color="auto" w:fill="auto"/>
        </w:tcPr>
        <w:p w14:paraId="0EA22881" w14:textId="1033837C" w:rsidR="005A4D36" w:rsidRDefault="003A1DBA" w:rsidP="005A4D36">
          <w:pPr>
            <w:pStyle w:val="Zhlav"/>
            <w:ind w:left="0"/>
            <w:jc w:val="center"/>
          </w:pPr>
          <w:r>
            <w:rPr>
              <w:noProof/>
            </w:rPr>
            <w:drawing>
              <wp:inline distT="0" distB="0" distL="0" distR="0" wp14:anchorId="1BC264EA" wp14:editId="2762B12B">
                <wp:extent cx="3602990" cy="1042670"/>
                <wp:effectExtent l="0" t="0" r="0" b="0"/>
                <wp:docPr id="1" name="obrázek 1" descr="fmk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k_logo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1042670"/>
                        </a:xfrm>
                        <a:prstGeom prst="rect">
                          <a:avLst/>
                        </a:prstGeom>
                        <a:noFill/>
                        <a:ln>
                          <a:noFill/>
                        </a:ln>
                      </pic:spPr>
                    </pic:pic>
                  </a:graphicData>
                </a:graphic>
              </wp:inline>
            </w:drawing>
          </w:r>
        </w:p>
      </w:tc>
    </w:tr>
  </w:tbl>
  <w:p w14:paraId="442DA69F"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66"/>
    <w:rsid w:val="00005684"/>
    <w:rsid w:val="00016586"/>
    <w:rsid w:val="000A7C26"/>
    <w:rsid w:val="000C6557"/>
    <w:rsid w:val="0019484C"/>
    <w:rsid w:val="001C7604"/>
    <w:rsid w:val="001E011B"/>
    <w:rsid w:val="00275773"/>
    <w:rsid w:val="00284EFD"/>
    <w:rsid w:val="002C2146"/>
    <w:rsid w:val="002E5B3F"/>
    <w:rsid w:val="00320661"/>
    <w:rsid w:val="003A1DBA"/>
    <w:rsid w:val="003A5A41"/>
    <w:rsid w:val="004F69CC"/>
    <w:rsid w:val="00513F1E"/>
    <w:rsid w:val="005A4D36"/>
    <w:rsid w:val="005C03DA"/>
    <w:rsid w:val="005C3B7C"/>
    <w:rsid w:val="0061309B"/>
    <w:rsid w:val="006329D0"/>
    <w:rsid w:val="00721726"/>
    <w:rsid w:val="007A64F7"/>
    <w:rsid w:val="007C138A"/>
    <w:rsid w:val="00820C1E"/>
    <w:rsid w:val="00821E96"/>
    <w:rsid w:val="00890166"/>
    <w:rsid w:val="009571C4"/>
    <w:rsid w:val="00A216E8"/>
    <w:rsid w:val="00A64177"/>
    <w:rsid w:val="00A74ED2"/>
    <w:rsid w:val="00A757A5"/>
    <w:rsid w:val="00AE20CA"/>
    <w:rsid w:val="00B558D4"/>
    <w:rsid w:val="00B7376F"/>
    <w:rsid w:val="00B752D2"/>
    <w:rsid w:val="00CD5972"/>
    <w:rsid w:val="00CF7F52"/>
    <w:rsid w:val="00D228C6"/>
    <w:rsid w:val="00D77369"/>
    <w:rsid w:val="00DF53A6"/>
    <w:rsid w:val="00E25B3F"/>
    <w:rsid w:val="00EF706C"/>
    <w:rsid w:val="00F025A4"/>
    <w:rsid w:val="00F238C4"/>
    <w:rsid w:val="00F23BC1"/>
    <w:rsid w:val="00F74CF3"/>
    <w:rsid w:val="00F94000"/>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9582A8"/>
  <w15:chartTrackingRefBased/>
  <w15:docId w15:val="{1073008B-712E-44EC-B917-A9901CC3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22052546">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4471DC9762A946BBECBC51F5A6E3D1" ma:contentTypeVersion="12" ma:contentTypeDescription="Vytvoří nový dokument" ma:contentTypeScope="" ma:versionID="d5b00b44fda62081abde87ed768782c4">
  <xsd:schema xmlns:xsd="http://www.w3.org/2001/XMLSchema" xmlns:xs="http://www.w3.org/2001/XMLSchema" xmlns:p="http://schemas.microsoft.com/office/2006/metadata/properties" xmlns:ns3="00406292-4964-4929-9097-6365269a3cbe" targetNamespace="http://schemas.microsoft.com/office/2006/metadata/properties" ma:root="true" ma:fieldsID="5601c96f6f2a5effdedaa828641fd4da" ns3:_="">
    <xsd:import namespace="00406292-4964-4929-9097-6365269a3cbe"/>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06292-4964-4929-9097-6365269a3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77229-3E48-4EDD-ACD7-896CE4FE7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06292-4964-4929-9097-6365269a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4C1C5-52F5-48CE-9A90-354F9340341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00406292-4964-4929-9097-6365269a3cbe"/>
    <ds:schemaRef ds:uri="http://www.w3.org/XML/1998/namespace"/>
    <ds:schemaRef ds:uri="http://purl.org/dc/elements/1.1/"/>
  </ds:schemaRefs>
</ds:datastoreItem>
</file>

<file path=customXml/itemProps3.xml><?xml version="1.0" encoding="utf-8"?>
<ds:datastoreItem xmlns:ds="http://schemas.openxmlformats.org/officeDocument/2006/customXml" ds:itemID="{2D1EA7EF-D23A-45B7-A3E5-52256B974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2038</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cp:lastModifiedBy>Hana Marečková</cp:lastModifiedBy>
  <cp:revision>2</cp:revision>
  <cp:lastPrinted>2024-06-04T11:23:00Z</cp:lastPrinted>
  <dcterms:created xsi:type="dcterms:W3CDTF">2024-06-04T11:23:00Z</dcterms:created>
  <dcterms:modified xsi:type="dcterms:W3CDTF">2024-06-04T11:23:00Z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0x010100634471DC9762A946BBECBC51F5A6E3D1</vt:lpwstr>
  </property>
</Properties>
</file>