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587BDB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D0155">
        <w:rPr>
          <w:rFonts w:asciiTheme="minorHAnsi" w:hAnsiTheme="minorHAnsi" w:cstheme="minorHAnsi"/>
          <w:sz w:val="22"/>
          <w:szCs w:val="22"/>
        </w:rPr>
        <w:t xml:space="preserve">Tomáš </w:t>
      </w:r>
      <w:proofErr w:type="spellStart"/>
      <w:r w:rsidR="008D0155">
        <w:rPr>
          <w:rFonts w:asciiTheme="minorHAnsi" w:hAnsiTheme="minorHAnsi" w:cstheme="minorHAnsi"/>
          <w:sz w:val="22"/>
          <w:szCs w:val="22"/>
        </w:rPr>
        <w:t>Potyka</w:t>
      </w:r>
      <w:proofErr w:type="spellEnd"/>
    </w:p>
    <w:p w14:paraId="00D6BB86" w14:textId="58E16CD2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D0155">
        <w:rPr>
          <w:rFonts w:asciiTheme="minorHAnsi" w:hAnsiTheme="minorHAnsi" w:cstheme="minorHAnsi"/>
          <w:sz w:val="22"/>
          <w:szCs w:val="22"/>
        </w:rPr>
        <w:t>Ing. Blanka Kameníková, Ph.D.</w:t>
      </w:r>
    </w:p>
    <w:p w14:paraId="09E4DE65" w14:textId="35C85A2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8D0155">
        <w:rPr>
          <w:rFonts w:cstheme="minorHAnsi"/>
        </w:rPr>
        <w:t>Tvorba dividendového akciového portfolia</w:t>
      </w:r>
    </w:p>
    <w:p w14:paraId="35028D0F" w14:textId="6D418185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D015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3191C10" w:rsidR="000E094A" w:rsidRDefault="00CF1D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F2EEDCD" w:rsidR="000E094A" w:rsidRPr="000E094A" w:rsidRDefault="00CF1D6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F1D69">
              <w:rPr>
                <w:rFonts w:cstheme="minorHAnsi"/>
              </w:rPr>
              <w:t>Cíle práce jsou formulovány v souladu s tématem práce, ale mohly by být jasněji spojené s konkrétními výstupy práce. Působí příliš obecně. Použité metody v</w:t>
            </w:r>
            <w:r w:rsidR="009B66AC">
              <w:rPr>
                <w:rFonts w:cstheme="minorHAnsi"/>
              </w:rPr>
              <w:t> </w:t>
            </w:r>
            <w:r w:rsidRPr="00CF1D69">
              <w:rPr>
                <w:rFonts w:cstheme="minorHAnsi"/>
              </w:rPr>
              <w:t>teoretické</w:t>
            </w:r>
            <w:r w:rsidR="009B66AC">
              <w:rPr>
                <w:rFonts w:cstheme="minorHAnsi"/>
              </w:rPr>
              <w:t xml:space="preserve"> a praktické</w:t>
            </w:r>
            <w:r w:rsidRPr="00CF1D69">
              <w:rPr>
                <w:rFonts w:cstheme="minorHAnsi"/>
              </w:rPr>
              <w:t xml:space="preserve"> části práce jsou standardní.</w:t>
            </w:r>
            <w:r w:rsidR="009B66AC">
              <w:t xml:space="preserve"> V</w:t>
            </w:r>
            <w:r w:rsidR="009B66AC" w:rsidRPr="009B66AC">
              <w:rPr>
                <w:rFonts w:cstheme="minorHAnsi"/>
              </w:rPr>
              <w:t>zhledem k zaměření práce by bylo vhodné aplikovat kvantitativní metody, které by podpořily investiční rozhodnutí</w:t>
            </w:r>
            <w:r w:rsidR="009B66AC"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7A94E11" w:rsidR="000E094A" w:rsidRDefault="002B27A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0D28950B" w:rsidR="000E094A" w:rsidRPr="000E094A" w:rsidRDefault="00EA013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A0133">
              <w:rPr>
                <w:rFonts w:cstheme="minorHAnsi"/>
              </w:rPr>
              <w:t>Použitá literatura zahrnuje základní české a zahraniční zdroje. Chybí zde moderní přístupy k dividendovému investování, které reflektují aktuální ekonomické a finanční teorie. Práci by prospělo začlenění studií zaměřených na pokročilé strategie dividendového investování. Použité zdroje jsou citované adekvátním způsobem.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C5096FF" w:rsidR="000E094A" w:rsidRDefault="006003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6FFC9FF" w14:textId="77777777" w:rsidR="00253308" w:rsidRDefault="00253308" w:rsidP="006003C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9339D40" w14:textId="1D3E234F" w:rsidR="006003CD" w:rsidRPr="006003CD" w:rsidRDefault="006003CD" w:rsidP="006003C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003CD">
              <w:rPr>
                <w:rFonts w:cstheme="minorHAnsi"/>
              </w:rPr>
              <w:t>Základní principy investování uvedené v kapitole 8 analytické části práce by bylo vhodnější zařadit do teoretickou část. Investiční strategie je nedostatečně podložena fakty a daty. Často se opírá o obecně známé informace bez pokusů o hlubší analytický přístup.</w:t>
            </w:r>
          </w:p>
          <w:p w14:paraId="6FE804F4" w14:textId="4FCB4286" w:rsidR="006003CD" w:rsidRPr="006003CD" w:rsidRDefault="006003CD" w:rsidP="006003C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003CD">
              <w:rPr>
                <w:rFonts w:cstheme="minorHAnsi"/>
              </w:rPr>
              <w:t xml:space="preserve">U amerického trhu chybí podrobnější analýza, proč byl vybrán právě americký trh ve srovnání s jinými možnými trhy. Tento nedostatek omezuje schopnost posoudit, zda byl americký trh nejvhodnější volbou pro danou investiční strategii. </w:t>
            </w:r>
            <w:r>
              <w:rPr>
                <w:rFonts w:cstheme="minorHAnsi"/>
              </w:rPr>
              <w:t xml:space="preserve">U </w:t>
            </w:r>
            <w:r w:rsidRPr="006003CD">
              <w:rPr>
                <w:rFonts w:cstheme="minorHAnsi"/>
              </w:rPr>
              <w:t>makroekonomick</w:t>
            </w:r>
            <w:r>
              <w:rPr>
                <w:rFonts w:cstheme="minorHAnsi"/>
              </w:rPr>
              <w:t>é</w:t>
            </w:r>
            <w:r w:rsidRPr="006003CD">
              <w:rPr>
                <w:rFonts w:cstheme="minorHAnsi"/>
              </w:rPr>
              <w:t xml:space="preserve"> analýz</w:t>
            </w:r>
            <w:r>
              <w:rPr>
                <w:rFonts w:cstheme="minorHAnsi"/>
              </w:rPr>
              <w:t>y</w:t>
            </w:r>
            <w:r w:rsidRPr="006003CD">
              <w:rPr>
                <w:rFonts w:cstheme="minorHAnsi"/>
              </w:rPr>
              <w:t xml:space="preserve"> USA chybí hloubková analýza </w:t>
            </w:r>
            <w:r>
              <w:rPr>
                <w:rFonts w:cstheme="minorHAnsi"/>
              </w:rPr>
              <w:t xml:space="preserve">potencionálního vlivu </w:t>
            </w:r>
            <w:r w:rsidRPr="006003CD">
              <w:rPr>
                <w:rFonts w:cstheme="minorHAnsi"/>
              </w:rPr>
              <w:t>makroekonomických indikátorů na akciové trhy.</w:t>
            </w:r>
          </w:p>
          <w:p w14:paraId="2607C8C7" w14:textId="73DD4A9D" w:rsidR="000E094A" w:rsidRDefault="006003CD" w:rsidP="006003C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003CD">
              <w:rPr>
                <w:rFonts w:cstheme="minorHAnsi"/>
              </w:rPr>
              <w:t xml:space="preserve">U výběru a analýz jednotlivých společností chybí </w:t>
            </w:r>
            <w:r w:rsidR="00E0623B">
              <w:rPr>
                <w:rFonts w:cstheme="minorHAnsi"/>
              </w:rPr>
              <w:t xml:space="preserve">podrobnější rozbor </w:t>
            </w:r>
            <w:r w:rsidR="00605E64" w:rsidRPr="00605E64">
              <w:rPr>
                <w:rFonts w:cstheme="minorHAnsi"/>
              </w:rPr>
              <w:t xml:space="preserve">tržního prostředí jednotlivých </w:t>
            </w:r>
            <w:proofErr w:type="gramStart"/>
            <w:r w:rsidR="00605E64" w:rsidRPr="00605E64">
              <w:rPr>
                <w:rFonts w:cstheme="minorHAnsi"/>
              </w:rPr>
              <w:t>společností</w:t>
            </w:r>
            <w:r w:rsidR="00D44D36">
              <w:rPr>
                <w:rFonts w:cstheme="minorHAnsi"/>
              </w:rPr>
              <w:t xml:space="preserve"> - </w:t>
            </w:r>
            <w:r w:rsidR="00D44D36" w:rsidRPr="00D44D36">
              <w:rPr>
                <w:rFonts w:cstheme="minorHAnsi"/>
              </w:rPr>
              <w:t>srovnání</w:t>
            </w:r>
            <w:proofErr w:type="gramEnd"/>
            <w:r w:rsidR="00D44D36" w:rsidRPr="00D44D36">
              <w:rPr>
                <w:rFonts w:cstheme="minorHAnsi"/>
              </w:rPr>
              <w:t xml:space="preserve"> s alternativními investičními možnostmi</w:t>
            </w:r>
            <w:r w:rsidRPr="006003CD">
              <w:rPr>
                <w:rFonts w:cstheme="minorHAnsi"/>
              </w:rPr>
              <w:t>. Vhodné by bylo detailnější posouzení specifických rizik jednotlivých společností</w:t>
            </w:r>
            <w:r w:rsidR="00D44D36">
              <w:rPr>
                <w:rFonts w:cstheme="minorHAnsi"/>
              </w:rPr>
              <w:t>.</w:t>
            </w:r>
          </w:p>
          <w:p w14:paraId="303103B0" w14:textId="6A7260D2" w:rsidR="00253308" w:rsidRPr="000E094A" w:rsidRDefault="00253308" w:rsidP="006003C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AFA9594" w:rsidR="000E094A" w:rsidRDefault="00F1485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1F506637" w:rsidR="000E094A" w:rsidRPr="000E094A" w:rsidRDefault="00F1485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14855">
              <w:rPr>
                <w:rFonts w:cstheme="minorHAnsi"/>
              </w:rPr>
              <w:t>Projektová část práce se zaměřuje na výběru brokera, sestavení portfolia a jeho nákup. U výběru brokera by bylo vhodné srovnání poplatkové politiky jednotlivých společností doplnit i o další kritéria, jako jsou např. nabízené služby, dostupnost finančních nástrojů, bezpečnostní opatření nebo kvalita zákaznické podpory. Projektovou část by bylo vhodné doplnit i o scénáře pro strategie výstupu z investic a hlubších predikcí vývoje akciového trhu v USA.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4989521" w:rsidR="000E094A" w:rsidRDefault="00C05D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37A5BAF2" w:rsidR="000E094A" w:rsidRPr="000E094A" w:rsidRDefault="00C05DB9" w:rsidP="00C05DB9">
            <w:pPr>
              <w:rPr>
                <w:rFonts w:cstheme="minorHAnsi"/>
              </w:rPr>
            </w:pPr>
            <w:r w:rsidRPr="00C05DB9">
              <w:rPr>
                <w:rFonts w:cstheme="minorHAnsi"/>
              </w:rPr>
              <w:t>Vyjadřování studenta není v některých částech práce dostatečně odborné, přesto je pozitivní, že student využívá své vlastní zkušenosti s investováním. Text práce je logicky strukturovaný, grafické zpracování odpovídá požadavkům pro DP.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E30933F" w:rsidR="009C7318" w:rsidRDefault="004456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2E9F42EE" w:rsidR="00D6308A" w:rsidRPr="000E094A" w:rsidRDefault="0031308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 w:rsidRPr="00313083">
              <w:rPr>
                <w:rFonts w:cstheme="minorHAnsi"/>
              </w:rPr>
              <w:t>Diplomová práce na téma dividendového investování je relevantní a přináší spojení teoretických poznatků s praktickou aplikací. Student využívá své osobní investiční zkušenosti, což je pozitivním přínosem pro praktickou část práce.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1CC09A6A" w:rsidR="009C7318" w:rsidRDefault="008D015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 w:rsidRPr="008D0155">
        <w:rPr>
          <w:rFonts w:cstheme="minorHAnsi"/>
        </w:rPr>
        <w:t>aké ekonomické nebo tržní indikátory byly rozhodující pro vaše rozhodnutí zaměřit se na americký trh</w:t>
      </w:r>
      <w:r>
        <w:rPr>
          <w:rFonts w:cstheme="minorHAnsi"/>
        </w:rPr>
        <w:t xml:space="preserve">? </w:t>
      </w:r>
      <w:r w:rsidRPr="008D0155">
        <w:rPr>
          <w:rFonts w:cstheme="minorHAnsi"/>
        </w:rPr>
        <w:t>Jaké konkrétní výhody vidíte v investování do amerických akciových trhů oproti jiným rozvinutým trhům?</w:t>
      </w:r>
    </w:p>
    <w:p w14:paraId="55DA52BC" w14:textId="0AEFF56C" w:rsidR="005C4ACA" w:rsidRDefault="008D015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 w:rsidRPr="008D0155">
        <w:rPr>
          <w:rFonts w:cstheme="minorHAnsi"/>
        </w:rPr>
        <w:t>ak jste v rámci své práce ošetřil měnové riziko spojené s investicemi na americkém trhu</w:t>
      </w:r>
      <w:r>
        <w:rPr>
          <w:rFonts w:cstheme="minorHAnsi"/>
        </w:rPr>
        <w:t>?</w:t>
      </w:r>
    </w:p>
    <w:p w14:paraId="1991DEDB" w14:textId="6DDE7F24" w:rsidR="005C4ACA" w:rsidRPr="005C4ACA" w:rsidRDefault="008D015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 w:rsidRPr="008D0155">
        <w:rPr>
          <w:rFonts w:cstheme="minorHAnsi"/>
        </w:rPr>
        <w:t>aké konkrétní kroky byly provedeny k zjištění, že výsledné portfolio bude odpovídat vaší investiční strategii ve středně až dlouhodobém horizontu?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31BBDC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4569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4569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135F06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76773">
            <w:rPr>
              <w:rFonts w:cstheme="minorHAnsi"/>
            </w:rPr>
            <w:t>07.05.2024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4C0317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BF4AE" w14:textId="77777777" w:rsidR="004C0317" w:rsidRDefault="004C0317" w:rsidP="00A40E93">
      <w:pPr>
        <w:spacing w:after="0" w:line="240" w:lineRule="auto"/>
      </w:pPr>
      <w:r>
        <w:separator/>
      </w:r>
    </w:p>
  </w:endnote>
  <w:endnote w:type="continuationSeparator" w:id="0">
    <w:p w14:paraId="3A379281" w14:textId="77777777" w:rsidR="004C0317" w:rsidRDefault="004C031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42D75" w14:textId="77777777" w:rsidR="004C0317" w:rsidRDefault="004C0317" w:rsidP="00A40E93">
      <w:pPr>
        <w:spacing w:after="0" w:line="240" w:lineRule="auto"/>
      </w:pPr>
      <w:r>
        <w:separator/>
      </w:r>
    </w:p>
  </w:footnote>
  <w:footnote w:type="continuationSeparator" w:id="0">
    <w:p w14:paraId="22F00DCC" w14:textId="77777777" w:rsidR="004C0317" w:rsidRDefault="004C031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5111C"/>
    <w:rsid w:val="001D2C0D"/>
    <w:rsid w:val="0024258E"/>
    <w:rsid w:val="00253308"/>
    <w:rsid w:val="0029651C"/>
    <w:rsid w:val="002B27AF"/>
    <w:rsid w:val="002C5ED6"/>
    <w:rsid w:val="00313083"/>
    <w:rsid w:val="00445691"/>
    <w:rsid w:val="0045726F"/>
    <w:rsid w:val="004C0317"/>
    <w:rsid w:val="004D378C"/>
    <w:rsid w:val="005C4ACA"/>
    <w:rsid w:val="006003CD"/>
    <w:rsid w:val="00600AD5"/>
    <w:rsid w:val="00605E64"/>
    <w:rsid w:val="00655A65"/>
    <w:rsid w:val="0067082B"/>
    <w:rsid w:val="00694399"/>
    <w:rsid w:val="0073639B"/>
    <w:rsid w:val="007539AC"/>
    <w:rsid w:val="007553A6"/>
    <w:rsid w:val="007E17F3"/>
    <w:rsid w:val="0085398A"/>
    <w:rsid w:val="00881BA1"/>
    <w:rsid w:val="008B781B"/>
    <w:rsid w:val="008D0155"/>
    <w:rsid w:val="008E2072"/>
    <w:rsid w:val="00974EA2"/>
    <w:rsid w:val="00987B93"/>
    <w:rsid w:val="009B66AC"/>
    <w:rsid w:val="009C322A"/>
    <w:rsid w:val="009C7318"/>
    <w:rsid w:val="00A40E93"/>
    <w:rsid w:val="00A7527E"/>
    <w:rsid w:val="00B14451"/>
    <w:rsid w:val="00BA16DD"/>
    <w:rsid w:val="00C05DB9"/>
    <w:rsid w:val="00CA34A9"/>
    <w:rsid w:val="00CD12C3"/>
    <w:rsid w:val="00CF1D69"/>
    <w:rsid w:val="00D44D36"/>
    <w:rsid w:val="00D6308A"/>
    <w:rsid w:val="00DC7D52"/>
    <w:rsid w:val="00E0623B"/>
    <w:rsid w:val="00E22423"/>
    <w:rsid w:val="00E76773"/>
    <w:rsid w:val="00EA0133"/>
    <w:rsid w:val="00EF1720"/>
    <w:rsid w:val="00F1485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647F5"/>
    <w:rsid w:val="00510546"/>
    <w:rsid w:val="005E083B"/>
    <w:rsid w:val="00913AFA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01ae41-7350-4922-85e9-332fbc009d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410FC76ACB7D4286AA6D1EF52E218F" ma:contentTypeVersion="13" ma:contentTypeDescription="Vytvoří nový dokument" ma:contentTypeScope="" ma:versionID="22a11f2cc85bafca832489b59a61e3c8">
  <xsd:schema xmlns:xsd="http://www.w3.org/2001/XMLSchema" xmlns:xs="http://www.w3.org/2001/XMLSchema" xmlns:p="http://schemas.microsoft.com/office/2006/metadata/properties" xmlns:ns3="5a01ae41-7350-4922-85e9-332fbc009d49" targetNamespace="http://schemas.microsoft.com/office/2006/metadata/properties" ma:root="true" ma:fieldsID="cd7a9157764a0919e854b9f064c16113" ns3:_="">
    <xsd:import namespace="5a01ae41-7350-4922-85e9-332fbc009d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1ae41-7350-4922-85e9-332fbc009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5a01ae41-7350-4922-85e9-332fbc009d49"/>
  </ds:schemaRefs>
</ds:datastoreItem>
</file>

<file path=customXml/itemProps3.xml><?xml version="1.0" encoding="utf-8"?>
<ds:datastoreItem xmlns:ds="http://schemas.openxmlformats.org/officeDocument/2006/customXml" ds:itemID="{1AD9A9E6-EB4E-42EC-8F4D-5A46F6736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1ae41-7350-4922-85e9-332fbc009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4361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Blanka Kameníková</cp:lastModifiedBy>
  <cp:revision>2</cp:revision>
  <cp:lastPrinted>2022-03-14T11:55:00Z</cp:lastPrinted>
  <dcterms:created xsi:type="dcterms:W3CDTF">2024-05-14T07:07:00Z</dcterms:created>
  <dcterms:modified xsi:type="dcterms:W3CDTF">2024-05-14T07:07:00Z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0x01010080410FC76ACB7D4286AA6D1EF52E218F</vt:lpwstr>
  </property>
</Properties>
</file>