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F10D081" w:rsidR="00025BF3" w:rsidRPr="00361063" w:rsidRDefault="00025BF3" w:rsidP="00361063">
      <w:pPr>
        <w:pStyle w:val="Default"/>
        <w:spacing w:after="120"/>
        <w:rPr>
          <w:rFonts w:ascii="Tahoma" w:hAnsi="Tahoma" w:cs="Tahoma"/>
          <w:sz w:val="17"/>
          <w:szCs w:val="17"/>
          <w:shd w:val="clear" w:color="auto" w:fill="FFFFFF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61063">
        <w:rPr>
          <w:rFonts w:asciiTheme="minorHAnsi" w:hAnsiTheme="minorHAnsi" w:cstheme="minorHAnsi"/>
          <w:sz w:val="22"/>
          <w:szCs w:val="22"/>
        </w:rPr>
        <w:tab/>
      </w:r>
      <w:r w:rsidR="00361063">
        <w:rPr>
          <w:rFonts w:asciiTheme="minorHAnsi" w:hAnsiTheme="minorHAnsi" w:cstheme="minorHAnsi"/>
          <w:sz w:val="22"/>
          <w:szCs w:val="22"/>
        </w:rPr>
        <w:tab/>
      </w:r>
      <w:r w:rsidR="00361063">
        <w:rPr>
          <w:rFonts w:asciiTheme="minorHAnsi" w:hAnsiTheme="minorHAnsi" w:cstheme="minorHAnsi"/>
          <w:sz w:val="22"/>
          <w:szCs w:val="22"/>
        </w:rPr>
        <w:tab/>
        <w:t xml:space="preserve">Ivana </w:t>
      </w:r>
      <w:r w:rsidR="00361063" w:rsidRPr="00361063">
        <w:rPr>
          <w:rFonts w:asciiTheme="minorHAnsi" w:hAnsiTheme="minorHAnsi" w:cstheme="minorHAnsi"/>
          <w:smallCaps/>
          <w:sz w:val="22"/>
          <w:szCs w:val="22"/>
        </w:rPr>
        <w:t>Sersenová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1878F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7DCE36E" w:rsidR="00025BF3" w:rsidRPr="00361063" w:rsidRDefault="00025BF3" w:rsidP="00361063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61063">
        <w:rPr>
          <w:rFonts w:cstheme="minorHAnsi"/>
        </w:rPr>
        <w:tab/>
      </w:r>
      <w:r w:rsidR="00361063">
        <w:rPr>
          <w:rFonts w:cstheme="minorHAnsi"/>
        </w:rPr>
        <w:tab/>
      </w:r>
      <w:r w:rsidR="00361063">
        <w:rPr>
          <w:rFonts w:cstheme="minorHAnsi"/>
        </w:rPr>
        <w:tab/>
      </w:r>
      <w:r w:rsidR="00361063">
        <w:rPr>
          <w:rFonts w:cstheme="minorHAnsi"/>
        </w:rPr>
        <w:tab/>
      </w:r>
      <w:r w:rsidR="00361063" w:rsidRPr="00361063">
        <w:rPr>
          <w:rFonts w:cstheme="minorHAnsi"/>
        </w:rPr>
        <w:t>Analýza chování zákazníků při nákupu rychlé mód</w:t>
      </w:r>
      <w:r w:rsidR="00361063">
        <w:rPr>
          <w:rFonts w:cstheme="minorHAnsi"/>
        </w:rPr>
        <w:t>y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338E79" w:rsidR="000E094A" w:rsidRDefault="00905F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Pr="00905F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109EF3" w14:textId="1C80BF99" w:rsidR="00345575" w:rsidRPr="00905F31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5F31">
              <w:rPr>
                <w:rFonts w:cstheme="minorHAnsi"/>
              </w:rPr>
              <w:t xml:space="preserve">Cíl </w:t>
            </w:r>
            <w:r w:rsidR="0072476C">
              <w:rPr>
                <w:rFonts w:cstheme="minorHAnsi"/>
              </w:rPr>
              <w:t xml:space="preserve">bakalářské práce </w:t>
            </w:r>
            <w:r w:rsidR="00905F31" w:rsidRPr="00905F31">
              <w:rPr>
                <w:rFonts w:cstheme="minorHAnsi"/>
              </w:rPr>
              <w:t>je</w:t>
            </w:r>
            <w:r w:rsidRPr="00905F31">
              <w:rPr>
                <w:rFonts w:cstheme="minorHAnsi"/>
              </w:rPr>
              <w:t xml:space="preserve"> definován v souladu s názvem tématu</w:t>
            </w:r>
            <w:r w:rsidR="0072476C">
              <w:rPr>
                <w:rFonts w:cstheme="minorHAnsi"/>
              </w:rPr>
              <w:t xml:space="preserve"> bakalářské práce </w:t>
            </w:r>
            <w:r w:rsidR="00905F31">
              <w:rPr>
                <w:rFonts w:cstheme="minorHAnsi"/>
              </w:rPr>
              <w:t>a dále je přehledně, konkrétně a</w:t>
            </w:r>
            <w:r w:rsidR="0072476C">
              <w:rPr>
                <w:rFonts w:cstheme="minorHAnsi"/>
              </w:rPr>
              <w:t> </w:t>
            </w:r>
            <w:r w:rsidR="00905F31">
              <w:rPr>
                <w:rFonts w:cstheme="minorHAnsi"/>
              </w:rPr>
              <w:t>jasně</w:t>
            </w:r>
            <w:r w:rsidR="0072476C">
              <w:rPr>
                <w:rFonts w:cstheme="minorHAnsi"/>
              </w:rPr>
              <w:t> </w:t>
            </w:r>
            <w:r w:rsidR="00905F31">
              <w:rPr>
                <w:rFonts w:cstheme="minorHAnsi"/>
              </w:rPr>
              <w:t>představena metodika zpracování</w:t>
            </w:r>
            <w:r w:rsidR="0072476C">
              <w:rPr>
                <w:rFonts w:cstheme="minorHAnsi"/>
              </w:rPr>
              <w:t xml:space="preserve"> bakalářské práce </w:t>
            </w:r>
            <w:r w:rsidR="00905F31">
              <w:rPr>
                <w:rFonts w:cstheme="minorHAnsi"/>
              </w:rPr>
              <w:t xml:space="preserve">(kapitola 7). </w:t>
            </w:r>
            <w:r w:rsidRPr="00905F31">
              <w:rPr>
                <w:rFonts w:cstheme="minorHAnsi"/>
              </w:rPr>
              <w:t>Aplikované výzkumné postupy, metody a</w:t>
            </w:r>
            <w:r w:rsidR="0072476C">
              <w:rPr>
                <w:rFonts w:cstheme="minorHAnsi"/>
              </w:rPr>
              <w:t> </w:t>
            </w:r>
            <w:r w:rsidRPr="00905F31">
              <w:rPr>
                <w:rFonts w:cstheme="minorHAnsi"/>
              </w:rPr>
              <w:t>techniky vedoucí k naplnění formulovan</w:t>
            </w:r>
            <w:r w:rsidR="00905F31" w:rsidRPr="00905F31">
              <w:rPr>
                <w:rFonts w:cstheme="minorHAnsi"/>
              </w:rPr>
              <w:t>ého cíle</w:t>
            </w:r>
            <w:r w:rsidR="0072476C">
              <w:rPr>
                <w:rFonts w:cstheme="minorHAnsi"/>
              </w:rPr>
              <w:t xml:space="preserve"> bakalářské práce </w:t>
            </w:r>
            <w:r w:rsidR="00905F31" w:rsidRPr="00905F31">
              <w:rPr>
                <w:rFonts w:cstheme="minorHAnsi"/>
              </w:rPr>
              <w:t xml:space="preserve">jsou </w:t>
            </w:r>
            <w:r w:rsidRPr="00905F31">
              <w:rPr>
                <w:rFonts w:cstheme="minorHAnsi"/>
              </w:rPr>
              <w:t>realizovány svědomitě. Kapitola s</w:t>
            </w:r>
            <w:r w:rsidR="0072476C">
              <w:rPr>
                <w:rFonts w:cstheme="minorHAnsi"/>
              </w:rPr>
              <w:t> </w:t>
            </w:r>
            <w:r w:rsidRPr="00905F31">
              <w:rPr>
                <w:rFonts w:cstheme="minorHAnsi"/>
              </w:rPr>
              <w:t>názvem</w:t>
            </w:r>
            <w:r w:rsidR="0072476C">
              <w:rPr>
                <w:rFonts w:cstheme="minorHAnsi"/>
              </w:rPr>
              <w:t> </w:t>
            </w:r>
            <w:r w:rsidRPr="00905F31">
              <w:rPr>
                <w:rFonts w:cstheme="minorHAnsi"/>
              </w:rPr>
              <w:t>Úvod, s názvem Cíle a metody zpracování práce a s názvem Závěr mohly být zpracovány důkladněji</w:t>
            </w:r>
            <w:r w:rsidR="0072476C">
              <w:rPr>
                <w:rFonts w:cstheme="minorHAnsi"/>
              </w:rPr>
              <w:t xml:space="preserve"> a svědomitěji.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15D392" w:rsidR="000E094A" w:rsidRDefault="009F21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55262A" w14:textId="72F06695" w:rsidR="00345575" w:rsidRPr="009F2146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F2146">
              <w:rPr>
                <w:rFonts w:cstheme="minorHAnsi"/>
              </w:rPr>
              <w:t>Teoretická část</w:t>
            </w:r>
            <w:r w:rsidR="0072476C">
              <w:rPr>
                <w:rFonts w:cstheme="minorHAnsi"/>
              </w:rPr>
              <w:t xml:space="preserve"> bakalářské práce </w:t>
            </w:r>
            <w:r w:rsidRPr="009F2146">
              <w:rPr>
                <w:rFonts w:cstheme="minorHAnsi"/>
              </w:rPr>
              <w:t xml:space="preserve">je více méně zpracována v souladu s tématem </w:t>
            </w:r>
            <w:r w:rsidR="0072476C">
              <w:rPr>
                <w:rFonts w:cstheme="minorHAnsi"/>
              </w:rPr>
              <w:t>bakalářské práce</w:t>
            </w:r>
            <w:r w:rsidRPr="009F2146">
              <w:rPr>
                <w:rFonts w:cstheme="minorHAnsi"/>
              </w:rPr>
              <w:t>.</w:t>
            </w:r>
            <w:r w:rsidR="009F2146">
              <w:rPr>
                <w:rFonts w:cstheme="minorHAnsi"/>
              </w:rPr>
              <w:t xml:space="preserve"> Vhodnost zvolených sekundárních informačních zdrojů lze </w:t>
            </w:r>
            <w:r w:rsidR="0072476C">
              <w:rPr>
                <w:rFonts w:cstheme="minorHAnsi"/>
              </w:rPr>
              <w:t>vnímat</w:t>
            </w:r>
            <w:r w:rsidR="009F2146">
              <w:rPr>
                <w:rFonts w:cstheme="minorHAnsi"/>
              </w:rPr>
              <w:t xml:space="preserve"> </w:t>
            </w:r>
            <w:r w:rsidR="009F2146" w:rsidRPr="0072476C">
              <w:rPr>
                <w:rFonts w:cstheme="minorHAnsi"/>
              </w:rPr>
              <w:t xml:space="preserve">jako </w:t>
            </w:r>
            <w:r w:rsidR="0072476C" w:rsidRPr="0072476C">
              <w:rPr>
                <w:rFonts w:cstheme="minorHAnsi"/>
              </w:rPr>
              <w:t>relevantní</w:t>
            </w:r>
            <w:r w:rsidR="009F2146">
              <w:rPr>
                <w:rFonts w:cstheme="minorHAnsi"/>
              </w:rPr>
              <w:t xml:space="preserve">. </w:t>
            </w:r>
            <w:r w:rsidRPr="009F2146">
              <w:rPr>
                <w:rFonts w:cstheme="minorHAnsi"/>
              </w:rPr>
              <w:t xml:space="preserve">Pozitivně lze </w:t>
            </w:r>
            <w:r w:rsidR="009F2146" w:rsidRPr="009F2146">
              <w:rPr>
                <w:rFonts w:cstheme="minorHAnsi"/>
              </w:rPr>
              <w:t xml:space="preserve">dále </w:t>
            </w:r>
            <w:r w:rsidRPr="009F2146">
              <w:rPr>
                <w:rFonts w:cstheme="minorHAnsi"/>
              </w:rPr>
              <w:t xml:space="preserve">hodnotit kapitolu zaměřenou na shrnutí </w:t>
            </w:r>
            <w:r w:rsidR="009F2146">
              <w:rPr>
                <w:rFonts w:cstheme="minorHAnsi"/>
              </w:rPr>
              <w:t xml:space="preserve">základních </w:t>
            </w:r>
            <w:r w:rsidRPr="009F2146">
              <w:rPr>
                <w:rFonts w:cstheme="minorHAnsi"/>
              </w:rPr>
              <w:t>teoretických poznatků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A1D54B" w:rsidR="000E094A" w:rsidRDefault="00E749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C59F74" w14:textId="42EE714B" w:rsidR="00E749DC" w:rsidRPr="00E749DC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F2146">
              <w:rPr>
                <w:rFonts w:cstheme="minorHAnsi"/>
              </w:rPr>
              <w:t>Praktická část, analýza, začíná metodikou zpracování BP a dále</w:t>
            </w:r>
            <w:r w:rsidR="002A0F7B">
              <w:rPr>
                <w:rFonts w:cstheme="minorHAnsi"/>
              </w:rPr>
              <w:t xml:space="preserve"> je představena externí analýza sledující vývoj vývozu a dovozu textilií a oděvů v rámci České republiky. Následující kapitola</w:t>
            </w:r>
            <w:r w:rsidR="00E749DC">
              <w:rPr>
                <w:rFonts w:cstheme="minorHAnsi"/>
              </w:rPr>
              <w:t xml:space="preserve"> </w:t>
            </w:r>
            <w:r w:rsidR="002A0F7B">
              <w:rPr>
                <w:rFonts w:cstheme="minorHAnsi"/>
              </w:rPr>
              <w:t>zaměřená na analýzu makroprostředí mohla</w:t>
            </w:r>
            <w:r w:rsidR="0072476C">
              <w:rPr>
                <w:rFonts w:cstheme="minorHAnsi"/>
              </w:rPr>
              <w:t> </w:t>
            </w:r>
            <w:r w:rsidR="002A0F7B">
              <w:rPr>
                <w:rFonts w:cstheme="minorHAnsi"/>
              </w:rPr>
              <w:t>být zpracována svědomitěji.</w:t>
            </w:r>
            <w:r w:rsidR="00E749DC">
              <w:rPr>
                <w:rFonts w:cstheme="minorHAnsi"/>
              </w:rPr>
              <w:t xml:space="preserve"> Sběr primárních výzkumných dat, informací a skutečností byl realizován prostřednictvím kvantitativního výzkumu technikou dotazníkového šetření. Nicméně, zde mohly být také uvedeny</w:t>
            </w:r>
            <w:r w:rsidR="0072476C">
              <w:rPr>
                <w:rFonts w:cstheme="minorHAnsi"/>
              </w:rPr>
              <w:t> </w:t>
            </w:r>
            <w:r w:rsidR="00E749DC">
              <w:rPr>
                <w:rFonts w:cstheme="minorHAnsi"/>
              </w:rPr>
              <w:t xml:space="preserve">základy informace prezentující dané šetření. Je zřejmé, že tento typ sběru výzkumných dat přinesl zajímavá zjištění. Pozitivně lze hodnotit nejen </w:t>
            </w:r>
            <w:r w:rsidRPr="00E749DC">
              <w:rPr>
                <w:rFonts w:cstheme="minorHAnsi"/>
              </w:rPr>
              <w:t>definování výzkumných hypotéz a jejich následn</w:t>
            </w:r>
            <w:r w:rsidR="00E749DC" w:rsidRPr="00E749DC">
              <w:rPr>
                <w:rFonts w:cstheme="minorHAnsi"/>
              </w:rPr>
              <w:t>ou</w:t>
            </w:r>
            <w:r w:rsidRPr="00E749DC">
              <w:rPr>
                <w:rFonts w:cstheme="minorHAnsi"/>
              </w:rPr>
              <w:t xml:space="preserve"> verifikac</w:t>
            </w:r>
            <w:r w:rsidR="00E749DC" w:rsidRPr="00E749DC">
              <w:rPr>
                <w:rFonts w:cstheme="minorHAnsi"/>
              </w:rPr>
              <w:t>i</w:t>
            </w:r>
            <w:r w:rsidRPr="00E749DC">
              <w:rPr>
                <w:rFonts w:cstheme="minorHAnsi"/>
              </w:rPr>
              <w:t xml:space="preserve"> prostřednictvím využití matematicko-statistických metod</w:t>
            </w:r>
            <w:r w:rsidR="00E749DC" w:rsidRPr="00E749DC">
              <w:rPr>
                <w:rFonts w:cstheme="minorHAnsi"/>
              </w:rPr>
              <w:t>, ale také kapitolu 11, ve které je provedena syntéza zjištěných</w:t>
            </w:r>
            <w:r w:rsidR="00E749DC">
              <w:rPr>
                <w:rFonts w:cstheme="minorHAnsi"/>
              </w:rPr>
              <w:t xml:space="preserve"> informací, dat a skutečností. Prezentovaná SWOT-analýza ne vždy uvádí informace či skutečnosti, které jsou uvedeny v bakalářské práci.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01A6A5" w:rsidR="000E094A" w:rsidRDefault="00FF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1648E7" w14:textId="4F4724D5" w:rsidR="008C722C" w:rsidRPr="008C722C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722C">
              <w:rPr>
                <w:rFonts w:cstheme="minorHAnsi"/>
              </w:rPr>
              <w:t xml:space="preserve">Prezentovaná doporučení </w:t>
            </w:r>
            <w:r w:rsidR="008C722C" w:rsidRPr="008C722C">
              <w:rPr>
                <w:rFonts w:cstheme="minorHAnsi"/>
              </w:rPr>
              <w:t>pro české výrobce udržitelné módy</w:t>
            </w:r>
            <w:r w:rsidR="008C722C">
              <w:rPr>
                <w:rFonts w:cstheme="minorHAnsi"/>
              </w:rPr>
              <w:t>, která by mohla těmto výrobcům pomoci být více konkurenceschopní vůči řetězcům masové a hromadné</w:t>
            </w:r>
            <w:r w:rsidR="00FF15ED">
              <w:rPr>
                <w:rFonts w:cstheme="minorHAnsi"/>
              </w:rPr>
              <w:t xml:space="preserve"> výroby jsou rozdělena do tří základních oblastí a jsou představena konkrétně a jasně.</w:t>
            </w:r>
          </w:p>
          <w:p w14:paraId="08191F52" w14:textId="77777777" w:rsidR="000E094A" w:rsidRPr="000E094A" w:rsidRDefault="000E094A" w:rsidP="00FF15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F0A649" w:rsidR="000E094A" w:rsidRDefault="00FF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72476C">
        <w:trPr>
          <w:trHeight w:val="22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08261C5" w:rsidR="000E094A" w:rsidRPr="000E094A" w:rsidRDefault="00345575" w:rsidP="007247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F15ED">
              <w:rPr>
                <w:rFonts w:cstheme="minorHAnsi"/>
              </w:rPr>
              <w:t>Formálně lze BP vytknout nepřesné či chybné označení popisků obrázků</w:t>
            </w:r>
            <w:r w:rsidR="00FF15ED">
              <w:rPr>
                <w:rFonts w:cstheme="minorHAnsi"/>
              </w:rPr>
              <w:t xml:space="preserve"> a </w:t>
            </w:r>
            <w:r w:rsidRPr="00FF15ED">
              <w:rPr>
                <w:rFonts w:cstheme="minorHAnsi"/>
              </w:rPr>
              <w:t>tabulek</w:t>
            </w:r>
            <w:r w:rsidR="0072476C">
              <w:rPr>
                <w:rFonts w:cstheme="minorHAnsi"/>
              </w:rPr>
              <w:t xml:space="preserve">. </w:t>
            </w:r>
            <w:r w:rsidR="0072476C" w:rsidRPr="0072476C">
              <w:rPr>
                <w:rFonts w:cstheme="minorHAnsi"/>
              </w:rPr>
              <w:t>Teoretická část bakalářské práce by se měla psát v trpném rodě</w:t>
            </w:r>
            <w:r w:rsidR="0072476C">
              <w:rPr>
                <w:rFonts w:cstheme="minorHAnsi"/>
              </w:rPr>
              <w:t xml:space="preserve">. </w:t>
            </w:r>
            <w:r w:rsidR="0072476C" w:rsidRPr="0072476C">
              <w:rPr>
                <w:rFonts w:cstheme="minorHAnsi"/>
              </w:rPr>
              <w:t>Dále lze BP vytknout nevyužití knihy</w:t>
            </w:r>
            <w:r w:rsidR="0072476C">
              <w:rPr>
                <w:rFonts w:cstheme="minorHAnsi"/>
              </w:rPr>
              <w:t xml:space="preserve"> od </w:t>
            </w:r>
            <w:r w:rsidR="00FF15ED" w:rsidRPr="00FF15ED">
              <w:rPr>
                <w:rFonts w:cstheme="minorHAnsi"/>
              </w:rPr>
              <w:t>Haunerová</w:t>
            </w:r>
            <w:r w:rsidR="00FF15ED">
              <w:rPr>
                <w:rFonts w:cstheme="minorHAnsi"/>
              </w:rPr>
              <w:t xml:space="preserve">, </w:t>
            </w:r>
            <w:r w:rsidR="00FF15ED" w:rsidRPr="00FF15ED">
              <w:rPr>
                <w:rFonts w:cstheme="minorHAnsi"/>
              </w:rPr>
              <w:t>Khelerová</w:t>
            </w:r>
            <w:r w:rsidR="00FF15ED">
              <w:rPr>
                <w:rFonts w:cstheme="minorHAnsi"/>
              </w:rPr>
              <w:t xml:space="preserve"> a </w:t>
            </w:r>
            <w:r w:rsidR="00FF15ED" w:rsidRPr="00FF15ED">
              <w:rPr>
                <w:rFonts w:cstheme="minorHAnsi"/>
              </w:rPr>
              <w:t>Šimonovská</w:t>
            </w:r>
            <w:r w:rsidR="00FF15ED">
              <w:rPr>
                <w:rFonts w:cstheme="minorHAnsi"/>
              </w:rPr>
              <w:t xml:space="preserve"> (2019)</w:t>
            </w:r>
            <w:r w:rsidR="0072476C">
              <w:rPr>
                <w:rFonts w:cstheme="minorHAnsi"/>
              </w:rPr>
              <w:t xml:space="preserve">, </w:t>
            </w:r>
            <w:r w:rsidR="0072476C" w:rsidRPr="0072476C">
              <w:rPr>
                <w:rFonts w:cstheme="minorHAnsi"/>
              </w:rPr>
              <w:t>neboť je součástí oficiálních Zásad pro vypracování BP</w:t>
            </w:r>
            <w:r w:rsidR="0072476C">
              <w:rPr>
                <w:rFonts w:cstheme="minorHAnsi"/>
              </w:rPr>
              <w:t xml:space="preserve">. </w:t>
            </w:r>
            <w:r w:rsidR="00FF15ED">
              <w:rPr>
                <w:rFonts w:cstheme="minorHAnsi"/>
              </w:rPr>
              <w:t>P</w:t>
            </w:r>
            <w:r w:rsidR="00FF15ED" w:rsidRPr="00FF15ED">
              <w:rPr>
                <w:rFonts w:cstheme="minorHAnsi"/>
              </w:rPr>
              <w:t xml:space="preserve">oužití předepsané normy citování zdrojů není vždy správně provedeno. </w:t>
            </w:r>
            <w:r w:rsidRPr="00FF15ED">
              <w:rPr>
                <w:rFonts w:cstheme="minorHAnsi"/>
              </w:rPr>
              <w:t>Lze konstatovat, že bakalářská práce je zpracována poměrně dobře po stránce grafické.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695106" w:rsidR="009C7318" w:rsidRDefault="00FF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72476C">
        <w:trPr>
          <w:trHeight w:val="93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57694FAD" w:rsidR="00345575" w:rsidRPr="00FF15ED" w:rsidRDefault="00FF15ED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FF15ED">
              <w:rPr>
                <w:rFonts w:cstheme="minorHAnsi"/>
              </w:rPr>
              <w:t xml:space="preserve">Lze říci, že téma BP je poměrně aktuální a zajímavé. </w:t>
            </w:r>
            <w:r w:rsidR="00345575" w:rsidRPr="00FF15ED">
              <w:rPr>
                <w:rFonts w:cstheme="minorHAnsi"/>
              </w:rPr>
              <w:t xml:space="preserve">Z bakalářské práce je </w:t>
            </w:r>
            <w:r w:rsidRPr="00FF15ED">
              <w:rPr>
                <w:rFonts w:cstheme="minorHAnsi"/>
              </w:rPr>
              <w:t xml:space="preserve">dále </w:t>
            </w:r>
            <w:r w:rsidR="00345575" w:rsidRPr="00FF15ED">
              <w:rPr>
                <w:rFonts w:cstheme="minorHAnsi"/>
              </w:rPr>
              <w:t xml:space="preserve">patrný aktivní zájem </w:t>
            </w:r>
            <w:r w:rsidRPr="00FF15ED">
              <w:rPr>
                <w:rFonts w:cstheme="minorHAnsi"/>
              </w:rPr>
              <w:t>studentky</w:t>
            </w:r>
            <w:r w:rsidR="00345575" w:rsidRPr="00FF15ED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 xml:space="preserve"> tuto problematiku.</w:t>
            </w:r>
          </w:p>
          <w:p w14:paraId="4FC68188" w14:textId="69C86EB1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F15ED">
              <w:rPr>
                <w:rFonts w:cstheme="minorHAnsi"/>
              </w:rPr>
              <w:t>I přes výše uvedené nedostatky doporučuji BP k obhajobě.</w:t>
            </w:r>
            <w:bookmarkStart w:id="2" w:name="_GoBack"/>
            <w:bookmarkEnd w:id="2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813D2C0" w14:textId="794B8253" w:rsidR="00E87129" w:rsidRDefault="00E87129" w:rsidP="00E8712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 prezentovaných doporučení v</w:t>
      </w:r>
      <w:r w:rsidR="00BE137F">
        <w:rPr>
          <w:rFonts w:cstheme="minorHAnsi"/>
        </w:rPr>
        <w:t xml:space="preserve"> </w:t>
      </w:r>
      <w:r>
        <w:rPr>
          <w:rFonts w:cstheme="minorHAnsi"/>
        </w:rPr>
        <w:t>bakalářské práci (strana 68) je zabezpečení kvalitní reklamy prostřednictvím známých osob na sociálních sítí</w:t>
      </w:r>
      <w:r w:rsidR="00BE137F">
        <w:rPr>
          <w:rFonts w:cstheme="minorHAnsi"/>
        </w:rPr>
        <w:t>ch</w:t>
      </w:r>
      <w:r>
        <w:rPr>
          <w:rFonts w:cstheme="minorHAnsi"/>
        </w:rPr>
        <w:t>. Jaké konkrétní známé osoby by mohly být do reklamní kampaně zapojeny, a jaké konkrétní sociální sítě lze k této kampani využit v</w:t>
      </w:r>
      <w:r w:rsidR="0072476C">
        <w:rPr>
          <w:rFonts w:cstheme="minorHAnsi"/>
        </w:rPr>
        <w:t xml:space="preserve"> </w:t>
      </w:r>
      <w:r>
        <w:rPr>
          <w:rFonts w:cstheme="minorHAnsi"/>
        </w:rPr>
        <w:t>kontextu různých věkových generací spotřebitelů na trhu?</w:t>
      </w:r>
    </w:p>
    <w:p w14:paraId="715FE631" w14:textId="5F8378E0" w:rsidR="009C7318" w:rsidRDefault="009B48C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</w:t>
      </w:r>
      <w:r w:rsidR="00E87129">
        <w:rPr>
          <w:rFonts w:cstheme="minorHAnsi"/>
        </w:rPr>
        <w:t xml:space="preserve">vlastní </w:t>
      </w:r>
      <w:r>
        <w:rPr>
          <w:rFonts w:cstheme="minorHAnsi"/>
        </w:rPr>
        <w:t xml:space="preserve">názor studentky na </w:t>
      </w:r>
      <w:r w:rsidR="00635937">
        <w:rPr>
          <w:rFonts w:cstheme="minorHAnsi"/>
        </w:rPr>
        <w:t>problematiku tak zvané rychlé módy (fast fashion) a na problematiku tak zvané udržitelné módy?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7731" w14:textId="77777777" w:rsidR="003C4878" w:rsidRDefault="003C4878" w:rsidP="00A40E93">
      <w:pPr>
        <w:spacing w:after="0" w:line="240" w:lineRule="auto"/>
      </w:pPr>
      <w:r>
        <w:separator/>
      </w:r>
    </w:p>
  </w:endnote>
  <w:endnote w:type="continuationSeparator" w:id="0">
    <w:p w14:paraId="7A7EC999" w14:textId="77777777" w:rsidR="003C4878" w:rsidRDefault="003C487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D8E2" w14:textId="77777777" w:rsidR="003C4878" w:rsidRDefault="003C4878" w:rsidP="00A40E93">
      <w:pPr>
        <w:spacing w:after="0" w:line="240" w:lineRule="auto"/>
      </w:pPr>
      <w:r>
        <w:separator/>
      </w:r>
    </w:p>
  </w:footnote>
  <w:footnote w:type="continuationSeparator" w:id="0">
    <w:p w14:paraId="33B31D50" w14:textId="77777777" w:rsidR="003C4878" w:rsidRDefault="003C487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2A0F7B"/>
    <w:rsid w:val="00345575"/>
    <w:rsid w:val="00361063"/>
    <w:rsid w:val="003C4878"/>
    <w:rsid w:val="004D378C"/>
    <w:rsid w:val="005A3B4A"/>
    <w:rsid w:val="005C4ACA"/>
    <w:rsid w:val="005F0C9E"/>
    <w:rsid w:val="00635937"/>
    <w:rsid w:val="0067082B"/>
    <w:rsid w:val="00694399"/>
    <w:rsid w:val="0072476C"/>
    <w:rsid w:val="0073639B"/>
    <w:rsid w:val="007553A6"/>
    <w:rsid w:val="007F1BC8"/>
    <w:rsid w:val="0085398A"/>
    <w:rsid w:val="008B781B"/>
    <w:rsid w:val="008C722C"/>
    <w:rsid w:val="00905F31"/>
    <w:rsid w:val="00974EA2"/>
    <w:rsid w:val="00987B93"/>
    <w:rsid w:val="009B48CD"/>
    <w:rsid w:val="009C322A"/>
    <w:rsid w:val="009C7318"/>
    <w:rsid w:val="009F13B6"/>
    <w:rsid w:val="009F2146"/>
    <w:rsid w:val="00A40E93"/>
    <w:rsid w:val="00A7527E"/>
    <w:rsid w:val="00B14451"/>
    <w:rsid w:val="00BA16DD"/>
    <w:rsid w:val="00BD081C"/>
    <w:rsid w:val="00BE137F"/>
    <w:rsid w:val="00C27492"/>
    <w:rsid w:val="00CA34A9"/>
    <w:rsid w:val="00CD12C3"/>
    <w:rsid w:val="00CE55BD"/>
    <w:rsid w:val="00DC7D52"/>
    <w:rsid w:val="00E22423"/>
    <w:rsid w:val="00E749DC"/>
    <w:rsid w:val="00E7633F"/>
    <w:rsid w:val="00E87129"/>
    <w:rsid w:val="00EF1720"/>
    <w:rsid w:val="00F92C79"/>
    <w:rsid w:val="00FC2852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087C"/>
    <w:rsid w:val="00510546"/>
    <w:rsid w:val="005E083B"/>
    <w:rsid w:val="00986CC7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