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774406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65C6A" w:rsidRPr="00A65C6A">
        <w:rPr>
          <w:rFonts w:asciiTheme="minorHAnsi" w:hAnsiTheme="minorHAnsi" w:cstheme="minorHAnsi"/>
          <w:sz w:val="22"/>
          <w:szCs w:val="22"/>
        </w:rPr>
        <w:t xml:space="preserve">Natália </w:t>
      </w:r>
      <w:proofErr w:type="spellStart"/>
      <w:r w:rsidR="00A65C6A" w:rsidRPr="00A65C6A">
        <w:rPr>
          <w:rFonts w:asciiTheme="minorHAnsi" w:hAnsiTheme="minorHAnsi" w:cstheme="minorHAnsi"/>
          <w:sz w:val="22"/>
          <w:szCs w:val="22"/>
        </w:rPr>
        <w:t>Vicenová</w:t>
      </w:r>
      <w:proofErr w:type="spellEnd"/>
    </w:p>
    <w:p w14:paraId="7BEB1D07" w14:textId="3E873DA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65C6A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05C5954D" w14:textId="5CAA936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737E1" w:rsidRPr="007737E1">
        <w:rPr>
          <w:rFonts w:cstheme="minorHAnsi"/>
        </w:rPr>
        <w:t xml:space="preserve">Analýza vplyvu </w:t>
      </w:r>
      <w:proofErr w:type="spellStart"/>
      <w:r w:rsidR="007737E1" w:rsidRPr="007737E1">
        <w:rPr>
          <w:rFonts w:cstheme="minorHAnsi"/>
        </w:rPr>
        <w:t>digitalizácie</w:t>
      </w:r>
      <w:proofErr w:type="spellEnd"/>
      <w:r w:rsidR="007737E1" w:rsidRPr="007737E1">
        <w:rPr>
          <w:rFonts w:cstheme="minorHAnsi"/>
        </w:rPr>
        <w:t xml:space="preserve"> na vybrané sociálno-ekonomické aspekty </w:t>
      </w:r>
      <w:proofErr w:type="spellStart"/>
      <w:r w:rsidR="007737E1" w:rsidRPr="007737E1">
        <w:rPr>
          <w:rFonts w:cstheme="minorHAnsi"/>
        </w:rPr>
        <w:t>členov</w:t>
      </w:r>
      <w:proofErr w:type="spellEnd"/>
      <w:r w:rsidR="007737E1" w:rsidRPr="007737E1">
        <w:rPr>
          <w:rFonts w:cstheme="minorHAnsi"/>
        </w:rPr>
        <w:t xml:space="preserve"> </w:t>
      </w:r>
      <w:proofErr w:type="spellStart"/>
      <w:r w:rsidR="007737E1" w:rsidRPr="007737E1">
        <w:rPr>
          <w:rFonts w:cstheme="minorHAnsi"/>
        </w:rPr>
        <w:t>Slovenskej</w:t>
      </w:r>
      <w:proofErr w:type="spellEnd"/>
      <w:r w:rsidR="007737E1" w:rsidRPr="007737E1">
        <w:rPr>
          <w:rFonts w:cstheme="minorHAnsi"/>
        </w:rPr>
        <w:t xml:space="preserve"> </w:t>
      </w:r>
      <w:proofErr w:type="spellStart"/>
      <w:r w:rsidR="007737E1" w:rsidRPr="007737E1">
        <w:rPr>
          <w:rFonts w:cstheme="minorHAnsi"/>
        </w:rPr>
        <w:t>aliancie</w:t>
      </w:r>
      <w:proofErr w:type="spellEnd"/>
      <w:r w:rsidR="007737E1" w:rsidRPr="007737E1">
        <w:rPr>
          <w:rFonts w:cstheme="minorHAnsi"/>
        </w:rPr>
        <w:t xml:space="preserve"> </w:t>
      </w:r>
      <w:proofErr w:type="spellStart"/>
      <w:r w:rsidR="007737E1" w:rsidRPr="007737E1">
        <w:rPr>
          <w:rFonts w:cstheme="minorHAnsi"/>
        </w:rPr>
        <w:t>pre</w:t>
      </w:r>
      <w:proofErr w:type="spellEnd"/>
      <w:r w:rsidR="007737E1" w:rsidRPr="007737E1">
        <w:rPr>
          <w:rFonts w:cstheme="minorHAnsi"/>
        </w:rPr>
        <w:t xml:space="preserve"> </w:t>
      </w:r>
      <w:proofErr w:type="spellStart"/>
      <w:r w:rsidR="007737E1" w:rsidRPr="007737E1">
        <w:rPr>
          <w:rFonts w:cstheme="minorHAnsi"/>
        </w:rPr>
        <w:t>inovatívnu</w:t>
      </w:r>
      <w:proofErr w:type="spellEnd"/>
      <w:r w:rsidR="007737E1" w:rsidRPr="007737E1">
        <w:rPr>
          <w:rFonts w:cstheme="minorHAnsi"/>
        </w:rPr>
        <w:t xml:space="preserve"> ekonomiku</w:t>
      </w:r>
    </w:p>
    <w:p w14:paraId="07FD52EA" w14:textId="7777777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showingPlcHdr/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Pr="00DC7D52">
            <w:rPr>
              <w:rStyle w:val="Zstupntext"/>
              <w:rFonts w:asciiTheme="minorHAnsi" w:hAnsiTheme="minorHAnsi" w:cstheme="minorHAnsi"/>
            </w:rPr>
            <w:t>Zvolte položku.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877174A" w:rsidR="000E094A" w:rsidRDefault="00A412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925B6" w14:textId="6B3E567D" w:rsidR="0061130B" w:rsidRPr="000E094A" w:rsidRDefault="0061130B" w:rsidP="0061130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se zaměřuje </w:t>
            </w:r>
            <w:r w:rsidR="000A3E78">
              <w:rPr>
                <w:rFonts w:cstheme="minorHAnsi"/>
              </w:rPr>
              <w:t xml:space="preserve">analýzu vlivu </w:t>
            </w:r>
            <w:r>
              <w:rPr>
                <w:rFonts w:cstheme="minorHAnsi"/>
              </w:rPr>
              <w:t>na</w:t>
            </w:r>
            <w:r w:rsidR="000A3E78">
              <w:rPr>
                <w:rFonts w:cstheme="minorHAnsi"/>
              </w:rPr>
              <w:t xml:space="preserve"> vybrané</w:t>
            </w:r>
            <w:r>
              <w:rPr>
                <w:rFonts w:cstheme="minorHAnsi"/>
              </w:rPr>
              <w:t xml:space="preserve"> socio-ekonomické aspekty </w:t>
            </w:r>
            <w:r w:rsidR="000A3E78">
              <w:rPr>
                <w:rFonts w:cstheme="minorHAnsi"/>
              </w:rPr>
              <w:t xml:space="preserve">členů SAPIE. </w:t>
            </w:r>
            <w:r>
              <w:rPr>
                <w:rFonts w:cstheme="minorHAnsi"/>
              </w:rPr>
              <w:t xml:space="preserve">Digitalizace OSVČ, mikropodniku, středního podniku či velké firmy jsou rozdílné nejen procesy, ale dokonce i digitální technologie. Tady by měla autorka více zacílit na svoji skupinu zkoumaných firem.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8DA6230" w:rsidR="000E094A" w:rsidRDefault="00A412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565BE7DC" w:rsidR="000E094A" w:rsidRPr="000E094A" w:rsidRDefault="00A97C5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pracuje s kvalitními </w:t>
            </w:r>
            <w:r w:rsidR="00722C99">
              <w:rPr>
                <w:rFonts w:cstheme="minorHAnsi"/>
              </w:rPr>
              <w:t xml:space="preserve">převážně zahraničními </w:t>
            </w:r>
            <w:r>
              <w:rPr>
                <w:rFonts w:cstheme="minorHAnsi"/>
              </w:rPr>
              <w:t xml:space="preserve">zdroji dostupnými pro </w:t>
            </w:r>
            <w:r w:rsidR="00722C99">
              <w:rPr>
                <w:rFonts w:cstheme="minorHAnsi"/>
              </w:rPr>
              <w:t xml:space="preserve">téma digitalizace. </w:t>
            </w:r>
            <w:r w:rsidR="00003583">
              <w:rPr>
                <w:rFonts w:cstheme="minorHAnsi"/>
              </w:rPr>
              <w:t>Je ale potřeba uvést a pochopit pojem digitalizace v hlubších souvislostech</w:t>
            </w:r>
            <w:r w:rsidR="00760878">
              <w:rPr>
                <w:rFonts w:cstheme="minorHAnsi"/>
              </w:rPr>
              <w:t xml:space="preserve"> specifických pro zkoumano</w:t>
            </w:r>
            <w:r w:rsidR="00A41253">
              <w:rPr>
                <w:rFonts w:cstheme="minorHAnsi"/>
              </w:rPr>
              <w:t>u skupinu podniků</w:t>
            </w:r>
            <w:r w:rsidR="00003583">
              <w:rPr>
                <w:rFonts w:cstheme="minorHAnsi"/>
              </w:rPr>
              <w:t xml:space="preserve">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DA0582B" w:rsidR="000E094A" w:rsidRDefault="00A412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3812FF0F" w:rsidR="000E094A" w:rsidRPr="000E094A" w:rsidRDefault="00C62CFB" w:rsidP="00A4125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 výrazně limitující dělat účinné závěry pro doporučení z jednoho kvalitativního rozhovoru a 20 dotazníků kvantitativního výzkumu. Stejně tak rozvržení portfolia odpovídá z více jak </w:t>
            </w:r>
            <w:r w:rsidR="00DB0170">
              <w:rPr>
                <w:rFonts w:cstheme="minorHAnsi"/>
              </w:rPr>
              <w:t>90 %</w:t>
            </w:r>
            <w:r>
              <w:rPr>
                <w:rFonts w:cstheme="minorHAnsi"/>
              </w:rPr>
              <w:t xml:space="preserve"> jednotlivcům, mikropodnikům a </w:t>
            </w:r>
            <w:r w:rsidR="00151FF2">
              <w:rPr>
                <w:rFonts w:cstheme="minorHAnsi"/>
              </w:rPr>
              <w:t>malým podnikům</w:t>
            </w:r>
            <w:r>
              <w:rPr>
                <w:rFonts w:cstheme="minorHAnsi"/>
              </w:rPr>
              <w:t>. Velký podnik</w:t>
            </w:r>
            <w:r w:rsidR="00555B10">
              <w:rPr>
                <w:rFonts w:cstheme="minorHAnsi"/>
              </w:rPr>
              <w:t>, který v současnosti reprezentuje pojem digitalizace firmy,</w:t>
            </w:r>
            <w:r>
              <w:rPr>
                <w:rFonts w:cstheme="minorHAnsi"/>
              </w:rPr>
              <w:t xml:space="preserve"> není</w:t>
            </w:r>
            <w:r w:rsidR="00555B10">
              <w:rPr>
                <w:rFonts w:cstheme="minorHAnsi"/>
              </w:rPr>
              <w:t xml:space="preserve"> bohužel</w:t>
            </w:r>
            <w:r>
              <w:rPr>
                <w:rFonts w:cstheme="minorHAnsi"/>
              </w:rPr>
              <w:t xml:space="preserve"> zastoupen vůbec. </w:t>
            </w:r>
            <w:r w:rsidR="00842368">
              <w:rPr>
                <w:rFonts w:cstheme="minorHAnsi"/>
              </w:rPr>
              <w:t>To se samozřejm</w:t>
            </w:r>
            <w:r w:rsidR="009E4FA3">
              <w:rPr>
                <w:rFonts w:cstheme="minorHAnsi"/>
              </w:rPr>
              <w:t>ě</w:t>
            </w:r>
            <w:r w:rsidR="00842368">
              <w:rPr>
                <w:rFonts w:cstheme="minorHAnsi"/>
              </w:rPr>
              <w:t xml:space="preserve"> promítá do pozic</w:t>
            </w:r>
            <w:r w:rsidR="009E4FA3">
              <w:rPr>
                <w:rFonts w:cstheme="minorHAnsi"/>
              </w:rPr>
              <w:t xml:space="preserve"> </w:t>
            </w:r>
            <w:r w:rsidR="009E4FA3">
              <w:rPr>
                <w:rFonts w:cstheme="minorHAnsi"/>
              </w:rPr>
              <w:t xml:space="preserve">(OSVČ = </w:t>
            </w:r>
            <w:r w:rsidR="00DB0170">
              <w:rPr>
                <w:rFonts w:cstheme="minorHAnsi"/>
              </w:rPr>
              <w:t>CEO) a</w:t>
            </w:r>
            <w:r w:rsidR="00842368">
              <w:rPr>
                <w:rFonts w:cstheme="minorHAnsi"/>
              </w:rPr>
              <w:t xml:space="preserve"> struktury</w:t>
            </w:r>
            <w:r w:rsidR="009E4FA3">
              <w:rPr>
                <w:rFonts w:cstheme="minorHAnsi"/>
              </w:rPr>
              <w:t xml:space="preserve"> </w:t>
            </w:r>
            <w:r w:rsidR="00264121">
              <w:rPr>
                <w:rFonts w:cstheme="minorHAnsi"/>
              </w:rPr>
              <w:t>firem, (administrativa, poradenství, IT služby = jednotlivci)</w:t>
            </w:r>
            <w:r w:rsidR="00FD5804">
              <w:rPr>
                <w:rFonts w:cstheme="minorHAnsi"/>
              </w:rPr>
              <w:t xml:space="preserve"> a tím pádem se dostáváme do složitého problému generalizace těchto typů podniků na celou ekonomiku. </w:t>
            </w:r>
            <w:r w:rsidR="00F367B0">
              <w:rPr>
                <w:rFonts w:cstheme="minorHAnsi"/>
              </w:rPr>
              <w:t xml:space="preserve">Posun významu nastává také v pojetí využití digitalizace, kdy není zřejmé, zda firmy pouze pracují </w:t>
            </w:r>
            <w:r w:rsidR="00DB0170">
              <w:rPr>
                <w:rFonts w:cstheme="minorHAnsi"/>
              </w:rPr>
              <w:t>v MS office a používají elektronické bankovnictví, či zda skutečně využívají pokročil</w:t>
            </w:r>
            <w:r w:rsidR="00415087">
              <w:rPr>
                <w:rFonts w:cstheme="minorHAnsi"/>
              </w:rPr>
              <w:t>é nástroje</w:t>
            </w:r>
            <w:r w:rsidR="00DB0170">
              <w:rPr>
                <w:rFonts w:cstheme="minorHAnsi"/>
              </w:rPr>
              <w:t xml:space="preserve"> digitalizac</w:t>
            </w:r>
            <w:r w:rsidR="00415087">
              <w:rPr>
                <w:rFonts w:cstheme="minorHAnsi"/>
              </w:rPr>
              <w:t>e, o kter</w:t>
            </w:r>
            <w:r w:rsidR="00570DBA">
              <w:rPr>
                <w:rFonts w:cstheme="minorHAnsi"/>
              </w:rPr>
              <w:t>ých</w:t>
            </w:r>
            <w:r w:rsidR="00415087">
              <w:rPr>
                <w:rFonts w:cstheme="minorHAnsi"/>
              </w:rPr>
              <w:t xml:space="preserve"> píš</w:t>
            </w:r>
            <w:r w:rsidR="00151FF2">
              <w:rPr>
                <w:rFonts w:cstheme="minorHAnsi"/>
              </w:rPr>
              <w:t>e autorka v teoretické části</w:t>
            </w:r>
            <w:r w:rsidR="00DB0170">
              <w:rPr>
                <w:rFonts w:cstheme="minorHAnsi"/>
              </w:rPr>
              <w:t xml:space="preserve">. </w:t>
            </w:r>
            <w:r w:rsidR="00842368"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C118922" w:rsidR="000E094A" w:rsidRDefault="007071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24DD85AF" w:rsidR="000E094A" w:rsidRPr="000E094A" w:rsidRDefault="005C63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Doporučení</w:t>
            </w:r>
            <w:r w:rsidR="009021CE">
              <w:rPr>
                <w:rFonts w:cstheme="minorHAnsi"/>
              </w:rPr>
              <w:t xml:space="preserve"> 10.1 </w:t>
            </w:r>
            <w:r w:rsidR="00CD50B2">
              <w:rPr>
                <w:rFonts w:cstheme="minorHAnsi"/>
              </w:rPr>
              <w:t xml:space="preserve">odejit od MS office a investovat do jiných digitálních nástrojů je </w:t>
            </w:r>
            <w:r w:rsidR="008B5ADA">
              <w:rPr>
                <w:rFonts w:cstheme="minorHAnsi"/>
              </w:rPr>
              <w:t xml:space="preserve">podle mého názoru přinejmenším </w:t>
            </w:r>
            <w:r w:rsidR="00CD50B2">
              <w:rPr>
                <w:rFonts w:cstheme="minorHAnsi"/>
              </w:rPr>
              <w:t xml:space="preserve">diskutabilní. </w:t>
            </w:r>
            <w:r w:rsidR="000C39B4">
              <w:rPr>
                <w:rFonts w:cstheme="minorHAnsi"/>
              </w:rPr>
              <w:t>Doporučení používat CRM</w:t>
            </w:r>
            <w:r w:rsidR="008B5ADA">
              <w:rPr>
                <w:rFonts w:cstheme="minorHAnsi"/>
              </w:rPr>
              <w:t xml:space="preserve"> </w:t>
            </w:r>
            <w:r w:rsidR="000C39B4">
              <w:rPr>
                <w:rFonts w:cstheme="minorHAnsi"/>
              </w:rPr>
              <w:t xml:space="preserve">systémy </w:t>
            </w:r>
            <w:r w:rsidR="008B5ADA">
              <w:rPr>
                <w:rFonts w:cstheme="minorHAnsi"/>
              </w:rPr>
              <w:t>(</w:t>
            </w:r>
            <w:r w:rsidR="004F653D">
              <w:rPr>
                <w:rFonts w:cstheme="minorHAnsi"/>
              </w:rPr>
              <w:t>v teorii</w:t>
            </w:r>
            <w:r w:rsidR="008B5ADA">
              <w:rPr>
                <w:rFonts w:cstheme="minorHAnsi"/>
              </w:rPr>
              <w:t xml:space="preserve"> se o CRM </w:t>
            </w:r>
            <w:r w:rsidR="004F653D">
              <w:rPr>
                <w:rFonts w:cstheme="minorHAnsi"/>
              </w:rPr>
              <w:t>rovněž</w:t>
            </w:r>
            <w:r w:rsidR="008B5ADA">
              <w:rPr>
                <w:rFonts w:cstheme="minorHAnsi"/>
              </w:rPr>
              <w:t xml:space="preserve"> nepojednává) </w:t>
            </w:r>
            <w:r w:rsidR="000C39B4">
              <w:rPr>
                <w:rFonts w:cstheme="minorHAnsi"/>
              </w:rPr>
              <w:t xml:space="preserve">nijak logicky </w:t>
            </w:r>
            <w:r w:rsidR="00A13B4C">
              <w:rPr>
                <w:rFonts w:cstheme="minorHAnsi"/>
              </w:rPr>
              <w:t xml:space="preserve">na provedenou analýzu </w:t>
            </w:r>
            <w:r w:rsidR="000C39B4">
              <w:rPr>
                <w:rFonts w:cstheme="minorHAnsi"/>
              </w:rPr>
              <w:t xml:space="preserve">nenavazuje. </w:t>
            </w:r>
            <w:r w:rsidR="003D50A4">
              <w:rPr>
                <w:rFonts w:cstheme="minorHAnsi"/>
              </w:rPr>
              <w:t xml:space="preserve">Doporučení odkazující na </w:t>
            </w:r>
            <w:r w:rsidR="003A5062">
              <w:rPr>
                <w:rFonts w:cstheme="minorHAnsi"/>
              </w:rPr>
              <w:t xml:space="preserve">podnikajte.sk </w:t>
            </w:r>
            <w:r w:rsidR="00997DD6">
              <w:rPr>
                <w:rFonts w:cstheme="minorHAnsi"/>
              </w:rPr>
              <w:t xml:space="preserve">nebo </w:t>
            </w:r>
            <w:proofErr w:type="spellStart"/>
            <w:r w:rsidR="00997DD6">
              <w:rPr>
                <w:rFonts w:cstheme="minorHAnsi"/>
              </w:rPr>
              <w:t>Insightly</w:t>
            </w:r>
            <w:proofErr w:type="spellEnd"/>
            <w:r w:rsidR="00997DD6">
              <w:rPr>
                <w:rFonts w:cstheme="minorHAnsi"/>
              </w:rPr>
              <w:t xml:space="preserve"> </w:t>
            </w:r>
            <w:r w:rsidR="00A13B4C">
              <w:rPr>
                <w:rFonts w:cstheme="minorHAnsi"/>
              </w:rPr>
              <w:t>není podepřenou analýzou</w:t>
            </w:r>
            <w:r w:rsidR="003A5062">
              <w:rPr>
                <w:rFonts w:cstheme="minorHAnsi"/>
              </w:rPr>
              <w:t xml:space="preserve">. </w:t>
            </w:r>
            <w:r w:rsidR="00E9454E">
              <w:rPr>
                <w:rFonts w:cstheme="minorHAnsi"/>
              </w:rPr>
              <w:t xml:space="preserve">Doporučení </w:t>
            </w:r>
            <w:r w:rsidR="009021CE">
              <w:rPr>
                <w:rFonts w:cstheme="minorHAnsi"/>
              </w:rPr>
              <w:t xml:space="preserve">10.2 </w:t>
            </w:r>
            <w:r w:rsidR="008A565D">
              <w:rPr>
                <w:rFonts w:cstheme="minorHAnsi"/>
              </w:rPr>
              <w:t>že automatizací lze snížit náklady snižováním počtu zaměstnanců nijak neplyne z</w:t>
            </w:r>
            <w:r w:rsidR="00AE2F3B">
              <w:rPr>
                <w:rFonts w:cstheme="minorHAnsi"/>
              </w:rPr>
              <w:t> </w:t>
            </w:r>
            <w:r w:rsidR="008A565D">
              <w:rPr>
                <w:rFonts w:cstheme="minorHAnsi"/>
              </w:rPr>
              <w:t>analýzy</w:t>
            </w:r>
            <w:r w:rsidR="00AE2F3B">
              <w:rPr>
                <w:rFonts w:cstheme="minorHAnsi"/>
              </w:rPr>
              <w:t>, kterou tvoří převážně firmy 1-</w:t>
            </w:r>
            <w:r w:rsidR="00603161">
              <w:rPr>
                <w:rFonts w:cstheme="minorHAnsi"/>
              </w:rPr>
              <w:t>10 (z třetiny až</w:t>
            </w:r>
            <w:r w:rsidR="00E9454E">
              <w:rPr>
                <w:rFonts w:cstheme="minorHAnsi"/>
              </w:rPr>
              <w:t xml:space="preserve"> </w:t>
            </w:r>
            <w:r w:rsidR="00603161">
              <w:rPr>
                <w:rFonts w:cstheme="minorHAnsi"/>
              </w:rPr>
              <w:t>49)</w:t>
            </w:r>
            <w:r w:rsidR="00AE2F3B">
              <w:rPr>
                <w:rFonts w:cstheme="minorHAnsi"/>
              </w:rPr>
              <w:t xml:space="preserve"> zaměstnanců.</w:t>
            </w:r>
            <w:r w:rsidR="000C39B4">
              <w:rPr>
                <w:rFonts w:cstheme="minorHAnsi"/>
              </w:rPr>
              <w:t xml:space="preserve"> </w:t>
            </w:r>
            <w:r w:rsidR="0020799E">
              <w:rPr>
                <w:rFonts w:cstheme="minorHAnsi"/>
              </w:rPr>
              <w:t xml:space="preserve">Argument </w:t>
            </w:r>
            <w:r w:rsidR="00912B45">
              <w:rPr>
                <w:rFonts w:cstheme="minorHAnsi"/>
              </w:rPr>
              <w:t xml:space="preserve">neochoty zaměstnanců se vzdělávat a školit rovněž neplyne z analýzy. </w:t>
            </w:r>
            <w:r w:rsidR="008910C4">
              <w:rPr>
                <w:rFonts w:cstheme="minorHAnsi"/>
              </w:rPr>
              <w:t xml:space="preserve">Řada dalších doporučení jsou pouze převzata z jiných zdrojů. </w:t>
            </w:r>
            <w:r w:rsidR="00E9454E">
              <w:rPr>
                <w:rFonts w:cstheme="minorHAnsi"/>
              </w:rPr>
              <w:t xml:space="preserve">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CA626E" w:rsidR="000E094A" w:rsidRDefault="00C777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09C3DE84" w:rsidR="000E094A" w:rsidRPr="000E094A" w:rsidRDefault="009600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Logická provázanost </w:t>
            </w:r>
            <w:r w:rsidR="00C03E46">
              <w:rPr>
                <w:rFonts w:cstheme="minorHAnsi"/>
              </w:rPr>
              <w:t xml:space="preserve">textu práce, správné použití terminologie by mohly být s ohledem na předešlé připomínky vedeny na vyšší úrovni. Citační normy a </w:t>
            </w:r>
            <w:r w:rsidR="00C77724">
              <w:rPr>
                <w:rFonts w:cstheme="minorHAnsi"/>
              </w:rPr>
              <w:t xml:space="preserve">jazyková a grafická úroveň odpovídá požadavkům na tento typ kvalifikační práce.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92FC19E" w:rsidR="009C7318" w:rsidRDefault="004F65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4FA1121B" w:rsidR="00F92C79" w:rsidRPr="000E094A" w:rsidRDefault="00CF023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si stanovila </w:t>
            </w:r>
            <w:r w:rsidR="00C61BD9">
              <w:rPr>
                <w:rFonts w:cstheme="minorHAnsi"/>
              </w:rPr>
              <w:t xml:space="preserve">velmi široký a </w:t>
            </w:r>
            <w:r>
              <w:rPr>
                <w:rFonts w:cstheme="minorHAnsi"/>
              </w:rPr>
              <w:t xml:space="preserve">ambiciózní cíl, </w:t>
            </w:r>
            <w:r w:rsidR="00C61BD9">
              <w:rPr>
                <w:rFonts w:cstheme="minorHAnsi"/>
              </w:rPr>
              <w:t xml:space="preserve">který se jí </w:t>
            </w:r>
            <w:r w:rsidR="00A64B9B">
              <w:rPr>
                <w:rFonts w:cstheme="minorHAnsi"/>
              </w:rPr>
              <w:t xml:space="preserve">ovšem </w:t>
            </w:r>
            <w:r w:rsidR="00C61BD9">
              <w:rPr>
                <w:rFonts w:cstheme="minorHAnsi"/>
              </w:rPr>
              <w:t xml:space="preserve">podařilo naplnit pouze částečně.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A5B3E56" w:rsidR="009C7318" w:rsidRDefault="002E2A4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Ve své práci </w:t>
      </w:r>
      <w:r w:rsidR="00711C8E">
        <w:rPr>
          <w:rFonts w:cstheme="minorHAnsi"/>
        </w:rPr>
        <w:t xml:space="preserve">uvádíte, že SAPIE má 170 členů, nicméně podobně jako jiné neziskovky čelí </w:t>
      </w:r>
      <w:r w:rsidR="00F01117">
        <w:rPr>
          <w:rFonts w:cstheme="minorHAnsi"/>
        </w:rPr>
        <w:t xml:space="preserve">problémům s financemi, které ji činí příliš závislou na externích partnerstvích. </w:t>
      </w:r>
      <w:r w:rsidR="00DF3F0C">
        <w:rPr>
          <w:rFonts w:cstheme="minorHAnsi"/>
        </w:rPr>
        <w:t>Může t</w:t>
      </w:r>
      <w:r w:rsidR="006C167B">
        <w:rPr>
          <w:rFonts w:cstheme="minorHAnsi"/>
        </w:rPr>
        <w:t>ato závislost</w:t>
      </w:r>
      <w:r w:rsidR="00DF3F0C">
        <w:rPr>
          <w:rFonts w:cstheme="minorHAnsi"/>
        </w:rPr>
        <w:t xml:space="preserve"> vést k nějakým negativním externalitám</w:t>
      </w:r>
      <w:r w:rsidR="00CB6B5F">
        <w:rPr>
          <w:rFonts w:cstheme="minorHAnsi"/>
        </w:rPr>
        <w:t xml:space="preserve"> této inovační p</w:t>
      </w:r>
      <w:r w:rsidR="00A45384">
        <w:rPr>
          <w:rFonts w:cstheme="minorHAnsi"/>
        </w:rPr>
        <w:t>lat</w:t>
      </w:r>
      <w:r w:rsidR="00CB6B5F">
        <w:rPr>
          <w:rFonts w:cstheme="minorHAnsi"/>
        </w:rPr>
        <w:t>formy</w:t>
      </w:r>
      <w:r w:rsidR="00DF3F0C">
        <w:rPr>
          <w:rFonts w:cstheme="minorHAnsi"/>
        </w:rPr>
        <w:t>?</w:t>
      </w:r>
    </w:p>
    <w:p w14:paraId="1991DEDB" w14:textId="4E88C423" w:rsidR="005C4ACA" w:rsidRPr="00CF0234" w:rsidRDefault="00901300" w:rsidP="00CF023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rámci analýzy uvádíte </w:t>
      </w:r>
      <w:r w:rsidR="00F561FF">
        <w:rPr>
          <w:rFonts w:cstheme="minorHAnsi"/>
        </w:rPr>
        <w:t xml:space="preserve">že sedm </w:t>
      </w:r>
      <w:r w:rsidR="003B6771">
        <w:rPr>
          <w:rFonts w:cstheme="minorHAnsi"/>
        </w:rPr>
        <w:t xml:space="preserve">respondentů využívá specifické SW potřebné pro jejich činnost. Do </w:t>
      </w:r>
      <w:r w:rsidR="00683BD0">
        <w:rPr>
          <w:rFonts w:cstheme="minorHAnsi"/>
        </w:rPr>
        <w:t>této skupiny ale zahrnujete také poskytovatele emailu. Můžete tedy upřesnit, o jaké služby cloud computingu se jedná?</w:t>
      </w:r>
      <w:r w:rsidR="00CB6B5F">
        <w:rPr>
          <w:rFonts w:cstheme="minorHAnsi"/>
        </w:rPr>
        <w:t xml:space="preserve"> (Str. 47)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691D20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74C2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74C2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7D28DA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74C2F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93673">
    <w:abstractNumId w:val="0"/>
  </w:num>
  <w:num w:numId="2" w16cid:durableId="673387293">
    <w:abstractNumId w:val="3"/>
  </w:num>
  <w:num w:numId="3" w16cid:durableId="654771043">
    <w:abstractNumId w:val="2"/>
  </w:num>
  <w:num w:numId="4" w16cid:durableId="2030056866">
    <w:abstractNumId w:val="1"/>
  </w:num>
  <w:num w:numId="5" w16cid:durableId="738789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583"/>
    <w:rsid w:val="00025BF3"/>
    <w:rsid w:val="00074C2F"/>
    <w:rsid w:val="000A3E78"/>
    <w:rsid w:val="000C39B4"/>
    <w:rsid w:val="000E094A"/>
    <w:rsid w:val="00112356"/>
    <w:rsid w:val="00151FF2"/>
    <w:rsid w:val="00182655"/>
    <w:rsid w:val="0020799E"/>
    <w:rsid w:val="0024258E"/>
    <w:rsid w:val="00264121"/>
    <w:rsid w:val="0029651C"/>
    <w:rsid w:val="0029707D"/>
    <w:rsid w:val="002E2A4C"/>
    <w:rsid w:val="003A5062"/>
    <w:rsid w:val="003B40C9"/>
    <w:rsid w:val="003B6771"/>
    <w:rsid w:val="003D50A4"/>
    <w:rsid w:val="0040726A"/>
    <w:rsid w:val="00415087"/>
    <w:rsid w:val="004C7C46"/>
    <w:rsid w:val="004D378C"/>
    <w:rsid w:val="004F653D"/>
    <w:rsid w:val="0051789C"/>
    <w:rsid w:val="0054148B"/>
    <w:rsid w:val="00555B10"/>
    <w:rsid w:val="00557650"/>
    <w:rsid w:val="00570DBA"/>
    <w:rsid w:val="005A3B4A"/>
    <w:rsid w:val="005C4ACA"/>
    <w:rsid w:val="005C6317"/>
    <w:rsid w:val="00603161"/>
    <w:rsid w:val="0061130B"/>
    <w:rsid w:val="00664D38"/>
    <w:rsid w:val="0067082B"/>
    <w:rsid w:val="006771B8"/>
    <w:rsid w:val="00683BD0"/>
    <w:rsid w:val="0068618E"/>
    <w:rsid w:val="00694399"/>
    <w:rsid w:val="006C167B"/>
    <w:rsid w:val="00707122"/>
    <w:rsid w:val="00711C8E"/>
    <w:rsid w:val="00722C99"/>
    <w:rsid w:val="0073639B"/>
    <w:rsid w:val="007553A6"/>
    <w:rsid w:val="00760878"/>
    <w:rsid w:val="007737E1"/>
    <w:rsid w:val="007F1BC8"/>
    <w:rsid w:val="00835447"/>
    <w:rsid w:val="00842368"/>
    <w:rsid w:val="0085398A"/>
    <w:rsid w:val="008910C4"/>
    <w:rsid w:val="008A565D"/>
    <w:rsid w:val="008B5ADA"/>
    <w:rsid w:val="008B781B"/>
    <w:rsid w:val="00901300"/>
    <w:rsid w:val="009021CE"/>
    <w:rsid w:val="00912B45"/>
    <w:rsid w:val="0094552E"/>
    <w:rsid w:val="00960035"/>
    <w:rsid w:val="00974EA2"/>
    <w:rsid w:val="00987B93"/>
    <w:rsid w:val="00993418"/>
    <w:rsid w:val="00997DD6"/>
    <w:rsid w:val="009C322A"/>
    <w:rsid w:val="009C6A0E"/>
    <w:rsid w:val="009C7318"/>
    <w:rsid w:val="009E4FA3"/>
    <w:rsid w:val="00A13B4C"/>
    <w:rsid w:val="00A40E93"/>
    <w:rsid w:val="00A41253"/>
    <w:rsid w:val="00A45384"/>
    <w:rsid w:val="00A64B9B"/>
    <w:rsid w:val="00A65C6A"/>
    <w:rsid w:val="00A7527E"/>
    <w:rsid w:val="00A97C52"/>
    <w:rsid w:val="00AE2F3B"/>
    <w:rsid w:val="00B14451"/>
    <w:rsid w:val="00BA16DD"/>
    <w:rsid w:val="00BD4FB8"/>
    <w:rsid w:val="00C03E46"/>
    <w:rsid w:val="00C27492"/>
    <w:rsid w:val="00C61BD9"/>
    <w:rsid w:val="00C62CFB"/>
    <w:rsid w:val="00C77724"/>
    <w:rsid w:val="00CA34A9"/>
    <w:rsid w:val="00CB6B5F"/>
    <w:rsid w:val="00CD12C3"/>
    <w:rsid w:val="00CD50B2"/>
    <w:rsid w:val="00CE55BD"/>
    <w:rsid w:val="00CF0234"/>
    <w:rsid w:val="00DA13AE"/>
    <w:rsid w:val="00DB0170"/>
    <w:rsid w:val="00DC7D52"/>
    <w:rsid w:val="00DF3F0C"/>
    <w:rsid w:val="00E22423"/>
    <w:rsid w:val="00E7633F"/>
    <w:rsid w:val="00E87221"/>
    <w:rsid w:val="00E9454E"/>
    <w:rsid w:val="00EF1720"/>
    <w:rsid w:val="00F01117"/>
    <w:rsid w:val="00F367B0"/>
    <w:rsid w:val="00F561FF"/>
    <w:rsid w:val="00F92C79"/>
    <w:rsid w:val="00FC2852"/>
    <w:rsid w:val="00F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C7C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Mikeska</cp:lastModifiedBy>
  <cp:revision>74</cp:revision>
  <cp:lastPrinted>2022-03-14T11:55:00Z</cp:lastPrinted>
  <dcterms:created xsi:type="dcterms:W3CDTF">2024-05-24T08:01:00Z</dcterms:created>
  <dcterms:modified xsi:type="dcterms:W3CDTF">2024-05-24T09:00:00Z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