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Hodnocení vedoucího diplomové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5B0AE1" w:rsidP="003D1AA1">
            <w:pPr>
              <w:rPr>
                <w:rFonts w:ascii="Calibri" w:hAnsi="Calibri" w:cs="Calibri"/>
                <w:b/>
                <w:sz w:val="24"/>
                <w:szCs w:val="24"/>
              </w:rPr>
            </w:pPr>
            <w:r>
              <w:rPr>
                <w:rFonts w:ascii="Calibri" w:hAnsi="Calibri" w:cs="Calibri"/>
                <w:b/>
                <w:sz w:val="24"/>
                <w:szCs w:val="24"/>
              </w:rPr>
              <w:t>Miloš Ulrich</w:t>
            </w:r>
            <w:r w:rsidR="00F27280">
              <w:rPr>
                <w:rFonts w:ascii="Calibri" w:hAnsi="Calibri" w:cs="Calibri"/>
                <w:b/>
                <w:sz w:val="24"/>
                <w:szCs w:val="24"/>
              </w:rPr>
              <w:t xml:space="preserve"> (</w:t>
            </w:r>
            <w:r>
              <w:rPr>
                <w:rFonts w:ascii="Calibri" w:hAnsi="Calibri" w:cs="Calibri"/>
                <w:b/>
                <w:sz w:val="24"/>
                <w:szCs w:val="24"/>
              </w:rPr>
              <w:t>K</w:t>
            </w:r>
            <w:r w:rsidR="00F27280">
              <w:rPr>
                <w:rFonts w:ascii="Calibri" w:hAnsi="Calibri" w:cs="Calibri"/>
                <w:b/>
                <w:sz w:val="24"/>
                <w:szCs w:val="24"/>
              </w:rPr>
              <w:t>S)</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5B0AE1" w:rsidP="005B0AE1">
            <w:pPr>
              <w:rPr>
                <w:rFonts w:ascii="Calibri" w:hAnsi="Calibri" w:cs="Calibri"/>
                <w:b/>
                <w:sz w:val="24"/>
                <w:szCs w:val="24"/>
              </w:rPr>
            </w:pPr>
            <w:r w:rsidRPr="005B0AE1">
              <w:rPr>
                <w:rFonts w:ascii="Calibri" w:hAnsi="Calibri" w:cs="Calibri"/>
                <w:b/>
                <w:sz w:val="24"/>
                <w:szCs w:val="24"/>
              </w:rPr>
              <w:t>Komunikace výhod koali</w:t>
            </w:r>
            <w:r>
              <w:rPr>
                <w:rFonts w:ascii="Calibri" w:hAnsi="Calibri" w:cs="Calibri"/>
                <w:b/>
                <w:sz w:val="24"/>
                <w:szCs w:val="24"/>
              </w:rPr>
              <w:t>č</w:t>
            </w:r>
            <w:r w:rsidRPr="005B0AE1">
              <w:rPr>
                <w:rFonts w:ascii="Calibri" w:hAnsi="Calibri" w:cs="Calibri"/>
                <w:b/>
                <w:sz w:val="24"/>
                <w:szCs w:val="24"/>
              </w:rPr>
              <w:t>ní spolupráce SPOLU</w:t>
            </w:r>
            <w:r>
              <w:rPr>
                <w:rFonts w:ascii="Calibri" w:hAnsi="Calibri" w:cs="Calibri"/>
                <w:b/>
                <w:sz w:val="24"/>
                <w:szCs w:val="24"/>
              </w:rPr>
              <w:t xml:space="preserve"> členům strany TOP 09</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4676387"/>
    <w:bookmarkStart w:id="1" w:name="_MON_1335188663"/>
    <w:bookmarkStart w:id="2" w:name="_MON_1335189463"/>
    <w:bookmarkStart w:id="3" w:name="_MON_1336567768"/>
    <w:bookmarkStart w:id="4" w:name="_MON_1336568010"/>
    <w:bookmarkStart w:id="5" w:name="_MON_1336569207"/>
    <w:bookmarkStart w:id="6" w:name="_MON_1336569462"/>
    <w:bookmarkStart w:id="7" w:name="_MON_1336569602"/>
    <w:bookmarkStart w:id="8" w:name="_MON_1336569707"/>
    <w:bookmarkStart w:id="9" w:name="_MON_1336569710"/>
    <w:bookmarkStart w:id="10" w:name="_MON_1336569723"/>
    <w:bookmarkStart w:id="11" w:name="_MON_1336569737"/>
    <w:bookmarkStart w:id="12" w:name="_MON_1336569885"/>
    <w:bookmarkStart w:id="13" w:name="_MON_1336570037"/>
    <w:bookmarkStart w:id="14" w:name="_MON_1336574844"/>
    <w:bookmarkStart w:id="15" w:name="_MON_1336824645"/>
    <w:bookmarkStart w:id="16" w:name="_MON_1336824890"/>
    <w:bookmarkStart w:id="17" w:name="_MON_1336826773"/>
    <w:bookmarkStart w:id="18" w:name="_MON_1337070796"/>
    <w:bookmarkStart w:id="19" w:name="_MON_1337071463"/>
    <w:bookmarkStart w:id="20" w:name="_MON_1338811697"/>
    <w:bookmarkStart w:id="21" w:name="_MON_1338811926"/>
    <w:bookmarkStart w:id="22" w:name="_MON_1338812973"/>
    <w:bookmarkStart w:id="23" w:name="_MON_1338813343"/>
    <w:bookmarkStart w:id="24" w:name="_MON_1338813386"/>
    <w:bookmarkStart w:id="25" w:name="_MON_1343394148"/>
    <w:bookmarkStart w:id="26" w:name="_MON_1364913299"/>
    <w:bookmarkStart w:id="27" w:name="_MON_1364913932"/>
    <w:bookmarkStart w:id="28" w:name="_MON_1364914587"/>
    <w:bookmarkStart w:id="29" w:name="_MON_1366620866"/>
    <w:bookmarkStart w:id="30" w:name="_MON_1366621397"/>
    <w:bookmarkStart w:id="31" w:name="_MON_1366621611"/>
    <w:bookmarkStart w:id="32" w:name="_MON_1394448231"/>
    <w:bookmarkStart w:id="33" w:name="_MON_1394448643"/>
    <w:bookmarkStart w:id="34" w:name="_MON_1394448838"/>
    <w:bookmarkStart w:id="35" w:name="_MON_1394448863"/>
    <w:bookmarkStart w:id="36" w:name="_MON_1394448890"/>
    <w:bookmarkStart w:id="37" w:name="_MON_1394605234"/>
    <w:bookmarkStart w:id="38" w:name="_MON_1425718649"/>
    <w:bookmarkStart w:id="39" w:name="_MON_1425718884"/>
    <w:bookmarkStart w:id="40" w:name="_MON_1425718913"/>
    <w:bookmarkStart w:id="41" w:name="_MON_1425719005"/>
    <w:bookmarkStart w:id="42" w:name="_MON_1425719063"/>
    <w:bookmarkStart w:id="43" w:name="_MON_1425719119"/>
    <w:bookmarkStart w:id="44" w:name="_MON_1425719133"/>
    <w:bookmarkStart w:id="45" w:name="_MON_1425719143"/>
    <w:bookmarkStart w:id="46" w:name="_MON_1425719189"/>
    <w:bookmarkStart w:id="47" w:name="_MON_1332850022"/>
    <w:bookmarkStart w:id="48" w:name="_MON_1332850151"/>
    <w:bookmarkStart w:id="49" w:name="_MON_1332850182"/>
    <w:bookmarkStart w:id="50" w:name="_MON_1332850323"/>
    <w:bookmarkStart w:id="51" w:name="_MON_1332850330"/>
    <w:bookmarkStart w:id="52" w:name="_MON_1332850382"/>
    <w:bookmarkStart w:id="53" w:name="_MON_1332850412"/>
    <w:bookmarkStart w:id="54" w:name="_MON_1332850434"/>
    <w:bookmarkStart w:id="55" w:name="_MON_1332850454"/>
    <w:bookmarkStart w:id="56" w:name="_MON_1332850828"/>
    <w:bookmarkStart w:id="57" w:name="_MON_1334675527"/>
    <w:bookmarkStart w:id="58" w:name="_MON_1334675836"/>
    <w:bookmarkStart w:id="59" w:name="_MON_13346758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4676345"/>
    <w:bookmarkEnd w:id="60"/>
    <w:p w:rsidR="00515A76" w:rsidRPr="0013588D" w:rsidRDefault="0030018E" w:rsidP="00DB0151">
      <w:pPr>
        <w:jc w:val="center"/>
        <w:rPr>
          <w:rFonts w:ascii="Calibri" w:hAnsi="Calibri" w:cs="Calibri"/>
          <w:sz w:val="24"/>
          <w:szCs w:val="24"/>
        </w:rPr>
      </w:pPr>
      <w:r w:rsidRPr="0013588D">
        <w:rPr>
          <w:rFonts w:ascii="Calibri" w:hAnsi="Calibri" w:cs="Calibri"/>
          <w:sz w:val="24"/>
          <w:szCs w:val="24"/>
        </w:rPr>
        <w:object w:dxaOrig="7185" w:dyaOrig="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5pt;height:167.25pt" o:ole="">
            <v:imagedata r:id="rId7" o:title=""/>
          </v:shape>
          <o:OLEObject Type="Embed" ProgID="Excel.Sheet.8" ShapeID="_x0000_i1028" DrawAspect="Content" ObjectID="_1776773362"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F83FFA" w:rsidRDefault="00E864A4"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Teoretická část je zpracována důkladně </w:t>
      </w:r>
      <w:r w:rsidR="00B527D1">
        <w:rPr>
          <w:rFonts w:ascii="Calibri" w:hAnsi="Calibri" w:cs="Calibri"/>
          <w:sz w:val="24"/>
          <w:szCs w:val="24"/>
        </w:rPr>
        <w:t xml:space="preserve">a zajímavě, </w:t>
      </w:r>
      <w:r>
        <w:rPr>
          <w:rFonts w:ascii="Calibri" w:hAnsi="Calibri" w:cs="Calibri"/>
          <w:sz w:val="24"/>
          <w:szCs w:val="24"/>
        </w:rPr>
        <w:t xml:space="preserve">nabízí vhodný vstup do tématu. </w:t>
      </w:r>
    </w:p>
    <w:p w:rsidR="00E864A4" w:rsidRDefault="00133F6E" w:rsidP="00D11B20">
      <w:pPr>
        <w:numPr>
          <w:ilvl w:val="0"/>
          <w:numId w:val="5"/>
        </w:numPr>
        <w:ind w:left="284" w:hanging="284"/>
        <w:jc w:val="both"/>
        <w:rPr>
          <w:rFonts w:ascii="Calibri" w:hAnsi="Calibri" w:cs="Calibri"/>
          <w:sz w:val="24"/>
          <w:szCs w:val="24"/>
        </w:rPr>
      </w:pPr>
      <w:r>
        <w:rPr>
          <w:rFonts w:ascii="Calibri" w:hAnsi="Calibri" w:cs="Calibri"/>
          <w:sz w:val="24"/>
          <w:szCs w:val="24"/>
        </w:rPr>
        <w:t>Výzkumné m</w:t>
      </w:r>
      <w:r w:rsidR="00E864A4">
        <w:rPr>
          <w:rFonts w:ascii="Calibri" w:hAnsi="Calibri" w:cs="Calibri"/>
          <w:sz w:val="24"/>
          <w:szCs w:val="24"/>
        </w:rPr>
        <w:t xml:space="preserve">etody jsou zvoleny vhodně, </w:t>
      </w:r>
      <w:r>
        <w:rPr>
          <w:rFonts w:ascii="Calibri" w:hAnsi="Calibri" w:cs="Calibri"/>
          <w:sz w:val="24"/>
          <w:szCs w:val="24"/>
        </w:rPr>
        <w:t xml:space="preserve">jsou nicméně popsány spíše obecně, </w:t>
      </w:r>
      <w:r w:rsidR="009053B2">
        <w:rPr>
          <w:rFonts w:ascii="Calibri" w:hAnsi="Calibri" w:cs="Calibri"/>
          <w:sz w:val="24"/>
          <w:szCs w:val="24"/>
        </w:rPr>
        <w:t xml:space="preserve">detailní informace o průběhu výzkumu (zejména </w:t>
      </w:r>
      <w:proofErr w:type="spellStart"/>
      <w:r w:rsidR="009053B2">
        <w:rPr>
          <w:rFonts w:ascii="Calibri" w:hAnsi="Calibri" w:cs="Calibri"/>
          <w:sz w:val="24"/>
          <w:szCs w:val="24"/>
        </w:rPr>
        <w:t>rekrutaci</w:t>
      </w:r>
      <w:proofErr w:type="spellEnd"/>
      <w:r w:rsidR="009053B2">
        <w:rPr>
          <w:rFonts w:ascii="Calibri" w:hAnsi="Calibri" w:cs="Calibri"/>
          <w:sz w:val="24"/>
          <w:szCs w:val="24"/>
        </w:rPr>
        <w:t xml:space="preserve"> respondentů) jsou uvedeny až na začátku vyhodnocení, což poněkud znesnadňuje orientaci v </w:t>
      </w:r>
      <w:r w:rsidR="0030018E">
        <w:rPr>
          <w:rFonts w:ascii="Calibri" w:hAnsi="Calibri" w:cs="Calibri"/>
          <w:sz w:val="24"/>
          <w:szCs w:val="24"/>
        </w:rPr>
        <w:t>designu</w:t>
      </w:r>
      <w:r w:rsidR="009053B2">
        <w:rPr>
          <w:rFonts w:ascii="Calibri" w:hAnsi="Calibri" w:cs="Calibri"/>
          <w:sz w:val="24"/>
          <w:szCs w:val="24"/>
        </w:rPr>
        <w:t xml:space="preserve"> výzkumu. </w:t>
      </w:r>
      <w:r>
        <w:rPr>
          <w:rFonts w:ascii="Calibri" w:hAnsi="Calibri" w:cs="Calibri"/>
          <w:sz w:val="24"/>
          <w:szCs w:val="24"/>
        </w:rPr>
        <w:t xml:space="preserve"> </w:t>
      </w:r>
    </w:p>
    <w:p w:rsidR="00225D65" w:rsidRDefault="00133F6E"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Na začátku praktické části je poměrně velký prostor (7 stran) věnovaný představení politického subjektu, kterého se práce týká. </w:t>
      </w:r>
    </w:p>
    <w:p w:rsidR="00133F6E" w:rsidRDefault="00133F6E"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Vyhodnocení </w:t>
      </w:r>
      <w:r w:rsidR="009053B2">
        <w:rPr>
          <w:rFonts w:ascii="Calibri" w:hAnsi="Calibri" w:cs="Calibri"/>
          <w:sz w:val="24"/>
          <w:szCs w:val="24"/>
        </w:rPr>
        <w:t xml:space="preserve">individuálního rozhovoru by prospělo, kdyby bylo členěno do dílčích kapitol, čímž by byla zjevnější témata, která lze vnímat jako problematická a která jsou pak též předmětem dotazníkového šetření. </w:t>
      </w:r>
      <w:bookmarkStart w:id="61" w:name="_GoBack"/>
      <w:bookmarkEnd w:id="61"/>
    </w:p>
    <w:p w:rsidR="00057149" w:rsidRDefault="00057149"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Vyhodnocení dotazníkového šetření je </w:t>
      </w:r>
      <w:r w:rsidR="0030018E">
        <w:rPr>
          <w:rFonts w:ascii="Calibri" w:hAnsi="Calibri" w:cs="Calibri"/>
          <w:sz w:val="24"/>
          <w:szCs w:val="24"/>
        </w:rPr>
        <w:t>provedeno</w:t>
      </w:r>
      <w:r>
        <w:rPr>
          <w:rFonts w:ascii="Calibri" w:hAnsi="Calibri" w:cs="Calibri"/>
          <w:sz w:val="24"/>
          <w:szCs w:val="24"/>
        </w:rPr>
        <w:t xml:space="preserve"> základním způsobem, odpovědi na jednotlivé otázky jsou spíše </w:t>
      </w:r>
      <w:r w:rsidR="00C973C2">
        <w:rPr>
          <w:rFonts w:ascii="Calibri" w:hAnsi="Calibri" w:cs="Calibri"/>
          <w:sz w:val="24"/>
          <w:szCs w:val="24"/>
        </w:rPr>
        <w:t>popisovány</w:t>
      </w:r>
      <w:r>
        <w:rPr>
          <w:rFonts w:ascii="Calibri" w:hAnsi="Calibri" w:cs="Calibri"/>
          <w:sz w:val="24"/>
          <w:szCs w:val="24"/>
        </w:rPr>
        <w:t xml:space="preserve"> než interpretovány, autor neporovnává odpovědi různých skupin, příliš nehledá souvislosti mezi odpověďmi na jednotlivé otázky. </w:t>
      </w:r>
    </w:p>
    <w:p w:rsidR="00057149" w:rsidRDefault="00057149"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Projektová část je svým rozsahem kratší (5 stran). Dalo by se říct, že prezentuje spíše obecné zásady dalšího postupu, než </w:t>
      </w:r>
      <w:r w:rsidR="00C973C2">
        <w:rPr>
          <w:rFonts w:ascii="Calibri" w:hAnsi="Calibri" w:cs="Calibri"/>
          <w:sz w:val="24"/>
          <w:szCs w:val="24"/>
        </w:rPr>
        <w:t xml:space="preserve">plán konkrétních kroků, které by se bez dalšího daly uvést do praxe. Materiál tak působí spíše jako podklad pro diskusi uvnitř strany, který by měl vedení přesvědčit, že je vůbec potřebné učinit určité kroky. Rozumím tomu, že z praktického hlediska je to možná materiál, který je teď vhodné mít, v diplomové práci by ovšem spíš měl být projekt, který má povahu konkrétního plánu dalšího postupu. </w:t>
      </w:r>
    </w:p>
    <w:p w:rsidR="00225D65" w:rsidRDefault="00C973C2"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Práce je celkově zajímavá, dobře koncipovaná a zpracovaná, věřím, že z praktického hlediska užitečná, byť má jisté, výše zmíněné, nedostatky.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041C4B" w:rsidRPr="002F242B" w:rsidRDefault="00C973C2" w:rsidP="008242D2">
      <w:pPr>
        <w:numPr>
          <w:ilvl w:val="0"/>
          <w:numId w:val="5"/>
        </w:numPr>
        <w:ind w:left="284" w:hanging="284"/>
        <w:jc w:val="both"/>
        <w:rPr>
          <w:rFonts w:ascii="Calibri" w:hAnsi="Calibri" w:cs="Calibri"/>
          <w:sz w:val="24"/>
          <w:szCs w:val="24"/>
        </w:rPr>
      </w:pPr>
      <w:r>
        <w:rPr>
          <w:rFonts w:ascii="Calibri" w:hAnsi="Calibri" w:cs="Calibri"/>
          <w:sz w:val="24"/>
          <w:szCs w:val="24"/>
        </w:rPr>
        <w:t>Jakým způsobem by předloženým materiál měl být využit již před volbami do Evropského parlamentu, co by se mělo stát do dalších voleb do Poslanecké sněmovny PČR?</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454F51">
        <w:rPr>
          <w:rFonts w:ascii="Calibri" w:hAnsi="Calibri" w:cs="Calibri"/>
          <w:b/>
          <w:color w:val="000000"/>
          <w:sz w:val="24"/>
          <w:szCs w:val="24"/>
          <w:shd w:val="clear" w:color="auto" w:fill="FFFFFF"/>
        </w:rPr>
        <w:softHyphen/>
      </w:r>
      <w:r w:rsidR="00454F51">
        <w:rPr>
          <w:rFonts w:ascii="Calibri" w:hAnsi="Calibri" w:cs="Calibri"/>
          <w:b/>
          <w:color w:val="000000"/>
          <w:sz w:val="24"/>
          <w:szCs w:val="24"/>
          <w:shd w:val="clear" w:color="auto" w:fill="FFFFFF"/>
        </w:rPr>
        <w:softHyphen/>
      </w:r>
      <w:r w:rsidR="00C66506">
        <w:rPr>
          <w:rFonts w:ascii="Calibri" w:hAnsi="Calibri" w:cs="Calibri"/>
          <w:b/>
          <w:color w:val="000000"/>
          <w:sz w:val="24"/>
          <w:szCs w:val="24"/>
          <w:shd w:val="clear" w:color="auto" w:fill="FFFFFF"/>
        </w:rPr>
        <w:t>0</w:t>
      </w:r>
      <w:r w:rsidR="00D11B20">
        <w:rPr>
          <w:rFonts w:ascii="Calibri" w:hAnsi="Calibri" w:cs="Calibri"/>
          <w:b/>
          <w:color w:val="000000"/>
          <w:sz w:val="24"/>
          <w:szCs w:val="24"/>
          <w:shd w:val="clear" w:color="auto" w:fill="FFFFFF"/>
        </w:rPr>
        <w:t xml:space="preserve"> </w:t>
      </w:r>
      <w:r w:rsidR="00FA6194" w:rsidRPr="00B72A9A">
        <w:rPr>
          <w:rFonts w:ascii="Calibri" w:hAnsi="Calibri" w:cs="Calibri"/>
          <w:b/>
          <w:color w:val="000000"/>
          <w:sz w:val="24"/>
          <w:szCs w:val="24"/>
          <w:shd w:val="clear" w:color="auto" w:fill="FFFFFF"/>
        </w:rPr>
        <w:t>%.</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06510"/>
    <w:rsid w:val="000110C5"/>
    <w:rsid w:val="00014274"/>
    <w:rsid w:val="00016B37"/>
    <w:rsid w:val="00024E78"/>
    <w:rsid w:val="0002590F"/>
    <w:rsid w:val="00031A6C"/>
    <w:rsid w:val="00031BE1"/>
    <w:rsid w:val="000402A0"/>
    <w:rsid w:val="000418AC"/>
    <w:rsid w:val="00041C4B"/>
    <w:rsid w:val="000524FE"/>
    <w:rsid w:val="00052AC8"/>
    <w:rsid w:val="00052BAB"/>
    <w:rsid w:val="000553BA"/>
    <w:rsid w:val="00057149"/>
    <w:rsid w:val="00071FF1"/>
    <w:rsid w:val="00082523"/>
    <w:rsid w:val="00085B76"/>
    <w:rsid w:val="000977DC"/>
    <w:rsid w:val="000A071D"/>
    <w:rsid w:val="000B3F5D"/>
    <w:rsid w:val="000B5E0D"/>
    <w:rsid w:val="000C0456"/>
    <w:rsid w:val="000D7E23"/>
    <w:rsid w:val="000E0C99"/>
    <w:rsid w:val="000E1CCF"/>
    <w:rsid w:val="000E1F09"/>
    <w:rsid w:val="000E410E"/>
    <w:rsid w:val="000E44F6"/>
    <w:rsid w:val="00100095"/>
    <w:rsid w:val="0012179B"/>
    <w:rsid w:val="00131982"/>
    <w:rsid w:val="00133F6E"/>
    <w:rsid w:val="0013588D"/>
    <w:rsid w:val="0014316C"/>
    <w:rsid w:val="00147C9F"/>
    <w:rsid w:val="00171E88"/>
    <w:rsid w:val="001A0981"/>
    <w:rsid w:val="001B0706"/>
    <w:rsid w:val="001B66AE"/>
    <w:rsid w:val="001C504C"/>
    <w:rsid w:val="001F068F"/>
    <w:rsid w:val="001F125B"/>
    <w:rsid w:val="001F3C68"/>
    <w:rsid w:val="001F7C63"/>
    <w:rsid w:val="00201C13"/>
    <w:rsid w:val="00205E15"/>
    <w:rsid w:val="002076CD"/>
    <w:rsid w:val="002169EE"/>
    <w:rsid w:val="00217C59"/>
    <w:rsid w:val="00224DFA"/>
    <w:rsid w:val="00225D65"/>
    <w:rsid w:val="0023276F"/>
    <w:rsid w:val="002343C9"/>
    <w:rsid w:val="00244BC9"/>
    <w:rsid w:val="00250D9A"/>
    <w:rsid w:val="00252ECC"/>
    <w:rsid w:val="00262497"/>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018E"/>
    <w:rsid w:val="00303FEA"/>
    <w:rsid w:val="00305DC2"/>
    <w:rsid w:val="00307976"/>
    <w:rsid w:val="003101C9"/>
    <w:rsid w:val="00313E2B"/>
    <w:rsid w:val="003173DD"/>
    <w:rsid w:val="00321262"/>
    <w:rsid w:val="00321322"/>
    <w:rsid w:val="00370576"/>
    <w:rsid w:val="00380CCA"/>
    <w:rsid w:val="00383E5D"/>
    <w:rsid w:val="003868F7"/>
    <w:rsid w:val="0039468B"/>
    <w:rsid w:val="00395D72"/>
    <w:rsid w:val="003A1DE5"/>
    <w:rsid w:val="003B103B"/>
    <w:rsid w:val="003B33D3"/>
    <w:rsid w:val="003B6F1E"/>
    <w:rsid w:val="003D1AA1"/>
    <w:rsid w:val="00406A5C"/>
    <w:rsid w:val="00407767"/>
    <w:rsid w:val="004108F6"/>
    <w:rsid w:val="0042394D"/>
    <w:rsid w:val="00444648"/>
    <w:rsid w:val="00454F51"/>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0AE1"/>
    <w:rsid w:val="005B2CF0"/>
    <w:rsid w:val="005C7EC1"/>
    <w:rsid w:val="005D6260"/>
    <w:rsid w:val="005E1DEF"/>
    <w:rsid w:val="005E78E0"/>
    <w:rsid w:val="005F3602"/>
    <w:rsid w:val="005F65E0"/>
    <w:rsid w:val="00600872"/>
    <w:rsid w:val="00600AD2"/>
    <w:rsid w:val="00601744"/>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5FCD"/>
    <w:rsid w:val="0078615E"/>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18F4"/>
    <w:rsid w:val="008A7A57"/>
    <w:rsid w:val="008B0E1F"/>
    <w:rsid w:val="008C0E42"/>
    <w:rsid w:val="008C1C9D"/>
    <w:rsid w:val="008C30D5"/>
    <w:rsid w:val="008C3E97"/>
    <w:rsid w:val="008E2B7F"/>
    <w:rsid w:val="008F3361"/>
    <w:rsid w:val="008F54B9"/>
    <w:rsid w:val="009053B2"/>
    <w:rsid w:val="00907B9A"/>
    <w:rsid w:val="009109F6"/>
    <w:rsid w:val="00922C12"/>
    <w:rsid w:val="009249A5"/>
    <w:rsid w:val="00930118"/>
    <w:rsid w:val="00931B48"/>
    <w:rsid w:val="009378F2"/>
    <w:rsid w:val="009558C7"/>
    <w:rsid w:val="00973462"/>
    <w:rsid w:val="009748BA"/>
    <w:rsid w:val="009903E3"/>
    <w:rsid w:val="00992281"/>
    <w:rsid w:val="009B3F58"/>
    <w:rsid w:val="009C1B54"/>
    <w:rsid w:val="009C2D1F"/>
    <w:rsid w:val="009D1577"/>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27D1"/>
    <w:rsid w:val="00B559B0"/>
    <w:rsid w:val="00B57DA5"/>
    <w:rsid w:val="00B616D7"/>
    <w:rsid w:val="00B63737"/>
    <w:rsid w:val="00B653CD"/>
    <w:rsid w:val="00B67482"/>
    <w:rsid w:val="00B70C05"/>
    <w:rsid w:val="00B8715C"/>
    <w:rsid w:val="00B90122"/>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149F4"/>
    <w:rsid w:val="00C47F7E"/>
    <w:rsid w:val="00C6091C"/>
    <w:rsid w:val="00C66506"/>
    <w:rsid w:val="00C7046F"/>
    <w:rsid w:val="00C7182A"/>
    <w:rsid w:val="00C75318"/>
    <w:rsid w:val="00C75DA8"/>
    <w:rsid w:val="00C77D49"/>
    <w:rsid w:val="00C83B7F"/>
    <w:rsid w:val="00C973C2"/>
    <w:rsid w:val="00CB5F99"/>
    <w:rsid w:val="00CC72DF"/>
    <w:rsid w:val="00CD06B9"/>
    <w:rsid w:val="00CD44EE"/>
    <w:rsid w:val="00CF6F04"/>
    <w:rsid w:val="00D02B3B"/>
    <w:rsid w:val="00D11B20"/>
    <w:rsid w:val="00D151E8"/>
    <w:rsid w:val="00D3075D"/>
    <w:rsid w:val="00D32A03"/>
    <w:rsid w:val="00D50E58"/>
    <w:rsid w:val="00D51FFA"/>
    <w:rsid w:val="00D6137B"/>
    <w:rsid w:val="00D6226A"/>
    <w:rsid w:val="00D7029A"/>
    <w:rsid w:val="00D74405"/>
    <w:rsid w:val="00D7663F"/>
    <w:rsid w:val="00D77699"/>
    <w:rsid w:val="00DB0151"/>
    <w:rsid w:val="00DB4A85"/>
    <w:rsid w:val="00DC00B4"/>
    <w:rsid w:val="00DC13C6"/>
    <w:rsid w:val="00DD11C4"/>
    <w:rsid w:val="00DD1937"/>
    <w:rsid w:val="00DD4794"/>
    <w:rsid w:val="00DD4815"/>
    <w:rsid w:val="00DD58A5"/>
    <w:rsid w:val="00DE0EAD"/>
    <w:rsid w:val="00DE6D23"/>
    <w:rsid w:val="00DF261A"/>
    <w:rsid w:val="00DF3122"/>
    <w:rsid w:val="00E007F0"/>
    <w:rsid w:val="00E02960"/>
    <w:rsid w:val="00E1071B"/>
    <w:rsid w:val="00E22A1F"/>
    <w:rsid w:val="00E25711"/>
    <w:rsid w:val="00E31ACF"/>
    <w:rsid w:val="00E337F0"/>
    <w:rsid w:val="00E34B70"/>
    <w:rsid w:val="00E35E3C"/>
    <w:rsid w:val="00E46B21"/>
    <w:rsid w:val="00E62741"/>
    <w:rsid w:val="00E62F8B"/>
    <w:rsid w:val="00E647EE"/>
    <w:rsid w:val="00E65FC8"/>
    <w:rsid w:val="00E66A01"/>
    <w:rsid w:val="00E72341"/>
    <w:rsid w:val="00E81A1D"/>
    <w:rsid w:val="00E864A4"/>
    <w:rsid w:val="00EA033D"/>
    <w:rsid w:val="00EA044B"/>
    <w:rsid w:val="00EA13D2"/>
    <w:rsid w:val="00EB5BBF"/>
    <w:rsid w:val="00EC3D50"/>
    <w:rsid w:val="00EE1C65"/>
    <w:rsid w:val="00EF6AC0"/>
    <w:rsid w:val="00F04F5E"/>
    <w:rsid w:val="00F130D7"/>
    <w:rsid w:val="00F159E0"/>
    <w:rsid w:val="00F26FA3"/>
    <w:rsid w:val="00F27280"/>
    <w:rsid w:val="00F27AC4"/>
    <w:rsid w:val="00F33516"/>
    <w:rsid w:val="00F37C5E"/>
    <w:rsid w:val="00F41101"/>
    <w:rsid w:val="00F45044"/>
    <w:rsid w:val="00F52FB6"/>
    <w:rsid w:val="00F712CC"/>
    <w:rsid w:val="00F83FFA"/>
    <w:rsid w:val="00F86541"/>
    <w:rsid w:val="00F92ED5"/>
    <w:rsid w:val="00FA6194"/>
    <w:rsid w:val="00FA7A3E"/>
    <w:rsid w:val="00FB5A07"/>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08BDD72"/>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315</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6</cp:revision>
  <cp:lastPrinted>2010-04-15T13:27:00Z</cp:lastPrinted>
  <dcterms:created xsi:type="dcterms:W3CDTF">2024-05-08T14:06:00Z</dcterms:created>
  <dcterms:modified xsi:type="dcterms:W3CDTF">2024-05-09T13:23:00Z</dcterms:modified>
</cp:coreProperties>
</file>