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09A3" w14:textId="56B68C02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</w:t>
      </w:r>
      <w:r w:rsidR="00341E88">
        <w:rPr>
          <w:rFonts w:ascii="Calibri" w:hAnsi="Calibri"/>
          <w:b/>
          <w:sz w:val="32"/>
          <w:szCs w:val="32"/>
        </w:rPr>
        <w:t>oponenta</w:t>
      </w:r>
      <w:r>
        <w:rPr>
          <w:rFonts w:ascii="Calibri" w:hAnsi="Calibri"/>
          <w:b/>
          <w:sz w:val="32"/>
          <w:szCs w:val="32"/>
        </w:rPr>
        <w:t xml:space="preserve"> diplomové práce</w:t>
      </w:r>
    </w:p>
    <w:p w14:paraId="4E208815" w14:textId="2C3DF30B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6184CD36" w:rsidR="00515A76" w:rsidRPr="0013588D" w:rsidRDefault="00203FE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Bc. </w:t>
            </w:r>
            <w:r w:rsidR="00DE12AD">
              <w:rPr>
                <w:rFonts w:ascii="Calibri" w:hAnsi="Calibri" w:cs="Calibri"/>
                <w:b/>
                <w:sz w:val="24"/>
                <w:szCs w:val="24"/>
              </w:rPr>
              <w:t>Vendula Procházková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7B91B7C3" w:rsidR="00515A76" w:rsidRPr="0013588D" w:rsidRDefault="00DE12AD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Interní komunikace digitální agentury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7B5097E6" w:rsidR="00303FEA" w:rsidRPr="00303FEA" w:rsidRDefault="00203FE0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Doc. Mgr. Ing. Olga Dolínková, PhD.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36"/>
    <w:bookmarkStart w:id="1" w:name="_MON_1334675884"/>
    <w:bookmarkStart w:id="2" w:name="_MON_1334676345"/>
    <w:bookmarkStart w:id="3" w:name="_MON_1334676387"/>
    <w:bookmarkStart w:id="4" w:name="_MON_1335188663"/>
    <w:bookmarkStart w:id="5" w:name="_MON_1335189463"/>
    <w:bookmarkStart w:id="6" w:name="_MON_1336567768"/>
    <w:bookmarkStart w:id="7" w:name="_MON_1336568010"/>
    <w:bookmarkStart w:id="8" w:name="_MON_1336569207"/>
    <w:bookmarkStart w:id="9" w:name="_MON_1336569462"/>
    <w:bookmarkStart w:id="10" w:name="_MON_1336569602"/>
    <w:bookmarkStart w:id="11" w:name="_MON_1336569707"/>
    <w:bookmarkStart w:id="12" w:name="_MON_1336569710"/>
    <w:bookmarkStart w:id="13" w:name="_MON_1336569723"/>
    <w:bookmarkStart w:id="14" w:name="_MON_1336569737"/>
    <w:bookmarkStart w:id="15" w:name="_MON_1336569885"/>
    <w:bookmarkStart w:id="16" w:name="_MON_1336570037"/>
    <w:bookmarkStart w:id="17" w:name="_MON_1336574844"/>
    <w:bookmarkStart w:id="18" w:name="_MON_1336824645"/>
    <w:bookmarkStart w:id="19" w:name="_MON_1336824890"/>
    <w:bookmarkStart w:id="20" w:name="_MON_1336826773"/>
    <w:bookmarkStart w:id="21" w:name="_MON_1337070796"/>
    <w:bookmarkStart w:id="22" w:name="_MON_1337071463"/>
    <w:bookmarkStart w:id="23" w:name="_MON_1338811697"/>
    <w:bookmarkStart w:id="24" w:name="_MON_1338811926"/>
    <w:bookmarkStart w:id="25" w:name="_MON_1338812973"/>
    <w:bookmarkStart w:id="26" w:name="_MON_1338813343"/>
    <w:bookmarkStart w:id="27" w:name="_MON_1338813386"/>
    <w:bookmarkStart w:id="28" w:name="_MON_1343394148"/>
    <w:bookmarkStart w:id="29" w:name="_MON_1364913299"/>
    <w:bookmarkStart w:id="30" w:name="_MON_1364913932"/>
    <w:bookmarkStart w:id="31" w:name="_MON_1364914587"/>
    <w:bookmarkStart w:id="32" w:name="_MON_1366620866"/>
    <w:bookmarkStart w:id="33" w:name="_MON_1366621397"/>
    <w:bookmarkStart w:id="34" w:name="_MON_1366621611"/>
    <w:bookmarkStart w:id="35" w:name="_MON_1394448231"/>
    <w:bookmarkStart w:id="36" w:name="_MON_1394448643"/>
    <w:bookmarkStart w:id="37" w:name="_MON_1394448838"/>
    <w:bookmarkStart w:id="38" w:name="_MON_1394448863"/>
    <w:bookmarkStart w:id="39" w:name="_MON_1394448890"/>
    <w:bookmarkStart w:id="40" w:name="_MON_1394605234"/>
    <w:bookmarkStart w:id="41" w:name="_MON_1425718649"/>
    <w:bookmarkStart w:id="42" w:name="_MON_1425718884"/>
    <w:bookmarkStart w:id="43" w:name="_MON_1425718913"/>
    <w:bookmarkStart w:id="44" w:name="_MON_1425719005"/>
    <w:bookmarkStart w:id="45" w:name="_MON_1425719063"/>
    <w:bookmarkStart w:id="46" w:name="_MON_1425719119"/>
    <w:bookmarkStart w:id="47" w:name="_MON_1425719133"/>
    <w:bookmarkStart w:id="48" w:name="_MON_1425719143"/>
    <w:bookmarkStart w:id="49" w:name="_MON_1425719189"/>
    <w:bookmarkStart w:id="50" w:name="_MON_1332850022"/>
    <w:bookmarkStart w:id="51" w:name="_MON_1332850151"/>
    <w:bookmarkStart w:id="52" w:name="_MON_1332850182"/>
    <w:bookmarkStart w:id="53" w:name="_MON_1332850323"/>
    <w:bookmarkStart w:id="54" w:name="_MON_1332850330"/>
    <w:bookmarkStart w:id="55" w:name="_MON_1332850382"/>
    <w:bookmarkStart w:id="56" w:name="_MON_1332850412"/>
    <w:bookmarkStart w:id="57" w:name="_MON_1332850434"/>
    <w:bookmarkStart w:id="58" w:name="_MON_1332850454"/>
    <w:bookmarkStart w:id="59" w:name="_MON_13328508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527"/>
    <w:bookmarkEnd w:id="60"/>
    <w:p w14:paraId="66B55BBC" w14:textId="2F00548E" w:rsidR="00515A76" w:rsidRDefault="00DE12AD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3" w:dyaOrig="3389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40.5pt;height:161.25pt" o:ole="">
            <v:imagedata r:id="rId7" o:title=""/>
          </v:shape>
          <o:OLEObject Type="Embed" ProgID="Excel.Sheet.8" ShapeID="_x0000_i1028" DrawAspect="Content" ObjectID="_1775285786" r:id="rId8"/>
        </w:object>
      </w:r>
    </w:p>
    <w:p w14:paraId="572117CB" w14:textId="77777777" w:rsidR="001A3716" w:rsidRDefault="001A3716" w:rsidP="00DB0151">
      <w:pPr>
        <w:jc w:val="center"/>
        <w:rPr>
          <w:rFonts w:ascii="Calibri" w:hAnsi="Calibri" w:cs="Calibri"/>
          <w:sz w:val="24"/>
          <w:szCs w:val="24"/>
        </w:rPr>
      </w:pPr>
    </w:p>
    <w:p w14:paraId="67C178A2" w14:textId="77777777" w:rsidR="001A3716" w:rsidRPr="0013588D" w:rsidRDefault="001A3716" w:rsidP="00DB0151">
      <w:pPr>
        <w:jc w:val="center"/>
        <w:rPr>
          <w:rFonts w:ascii="Calibri" w:hAnsi="Calibri" w:cs="Calibri"/>
          <w:sz w:val="24"/>
          <w:szCs w:val="24"/>
        </w:rPr>
      </w:pPr>
    </w:p>
    <w:p w14:paraId="568D20D3" w14:textId="77777777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35699499" w14:textId="38D50583" w:rsidR="00203FE0" w:rsidRDefault="00DE12AD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Kvalitně zpracovaná diplomová práce, která je přínosem pro zkoumanou agenturu jak provedeným šetřením a zjištěnými daty, tak návrhem pro zlepšení interní komunikace. Oceňuji využití kvalitativního šetření a následného kvantitativního zkoumání. Některé informace se vícekrát opakují, ale v celkovém kontextu tím autorka zdůrazňuje zásadní poznatky, které práce přináší. Oceňuji návrhy v projektové části, kreativní a efektivní nápady a také uvědomění si rizik projektu. </w:t>
      </w:r>
    </w:p>
    <w:p w14:paraId="51645763" w14:textId="42635C4F" w:rsidR="00DE12AD" w:rsidRPr="001A3716" w:rsidRDefault="00DE12AD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 práci chybí ukotvení pojmů pro marketingový výzkum jako samostatná kapitola v teoretické části. </w:t>
      </w:r>
    </w:p>
    <w:p w14:paraId="10E2DD12" w14:textId="77777777" w:rsidR="00203FE0" w:rsidRPr="005354CD" w:rsidRDefault="00203FE0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321108BC" w14:textId="77777777" w:rsidR="00203FE0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>Otázky k obhajobě:</w:t>
      </w:r>
    </w:p>
    <w:p w14:paraId="07B31914" w14:textId="486C2FE8" w:rsidR="008242D2" w:rsidRDefault="00DE12AD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Jaké jsou nové firemní hodnoty agentury, které se odrážejí v interní firemní komunikaci?</w:t>
      </w:r>
    </w:p>
    <w:p w14:paraId="20884CBD" w14:textId="6D784144" w:rsidR="00201FE8" w:rsidRPr="00DE12AD" w:rsidRDefault="00DE12AD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 práci uvádíte, že většina participantů reagovala na firemní hodnoty negativně … co je důvodem této reakce? </w:t>
      </w:r>
    </w:p>
    <w:p w14:paraId="7397755C" w14:textId="77777777" w:rsidR="00201FE8" w:rsidRPr="005354CD" w:rsidRDefault="00201FE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4CC86249" w14:textId="77777777" w:rsidR="001A3716" w:rsidRDefault="001A371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5773338A" w14:textId="77777777" w:rsidR="008253B8" w:rsidRDefault="008253B8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3766CB62" w14:textId="77777777" w:rsidR="008253B8" w:rsidRDefault="008253B8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72CA5DE1" w:rsidR="00515A76" w:rsidRPr="00203FE0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DE12AD">
        <w:rPr>
          <w:rFonts w:ascii="Calibri" w:hAnsi="Calibri" w:cs="Calibri"/>
          <w:sz w:val="24"/>
          <w:szCs w:val="24"/>
        </w:rPr>
        <w:t>22</w:t>
      </w:r>
      <w:r w:rsidR="00203FE0">
        <w:rPr>
          <w:rFonts w:ascii="Calibri" w:hAnsi="Calibri" w:cs="Calibri"/>
          <w:sz w:val="24"/>
          <w:szCs w:val="24"/>
        </w:rPr>
        <w:t>. 4.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203FE0" w:rsidSect="006119EB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33C81" w14:textId="77777777" w:rsidR="006119EB" w:rsidRDefault="006119EB">
      <w:r>
        <w:separator/>
      </w:r>
    </w:p>
  </w:endnote>
  <w:endnote w:type="continuationSeparator" w:id="0">
    <w:p w14:paraId="3BBF8D6E" w14:textId="77777777" w:rsidR="006119EB" w:rsidRDefault="0061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67A8F" w14:textId="77777777" w:rsidR="006119EB" w:rsidRDefault="006119EB">
      <w:r>
        <w:separator/>
      </w:r>
    </w:p>
  </w:footnote>
  <w:footnote w:type="continuationSeparator" w:id="0">
    <w:p w14:paraId="28996AF3" w14:textId="77777777" w:rsidR="006119EB" w:rsidRDefault="00611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220209">
    <w:abstractNumId w:val="0"/>
  </w:num>
  <w:num w:numId="2" w16cid:durableId="788207953">
    <w:abstractNumId w:val="3"/>
  </w:num>
  <w:num w:numId="3" w16cid:durableId="925959233">
    <w:abstractNumId w:val="1"/>
  </w:num>
  <w:num w:numId="4" w16cid:durableId="1395199558">
    <w:abstractNumId w:val="4"/>
  </w:num>
  <w:num w:numId="5" w16cid:durableId="401833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A3716"/>
    <w:rsid w:val="001B0706"/>
    <w:rsid w:val="001B66AE"/>
    <w:rsid w:val="001C504C"/>
    <w:rsid w:val="001F125B"/>
    <w:rsid w:val="00201C13"/>
    <w:rsid w:val="00201FE8"/>
    <w:rsid w:val="00203FE0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41E88"/>
    <w:rsid w:val="00370576"/>
    <w:rsid w:val="00380CCA"/>
    <w:rsid w:val="00383E5D"/>
    <w:rsid w:val="003868F7"/>
    <w:rsid w:val="0039468B"/>
    <w:rsid w:val="00395D72"/>
    <w:rsid w:val="003B33D3"/>
    <w:rsid w:val="003B5D75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251A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32D3E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119EB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67914"/>
    <w:rsid w:val="00770B81"/>
    <w:rsid w:val="007772FA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253B8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A14CC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60BDF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12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D6B0A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Olga Dolínková</cp:lastModifiedBy>
  <cp:revision>4</cp:revision>
  <cp:lastPrinted>2024-04-22T08:10:00Z</cp:lastPrinted>
  <dcterms:created xsi:type="dcterms:W3CDTF">2024-04-22T08:01:00Z</dcterms:created>
  <dcterms:modified xsi:type="dcterms:W3CDTF">2024-04-22T08:10:00Z</dcterms:modified>
</cp:coreProperties>
</file>