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F5F728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E17AC" w:rsidRPr="000E17AC">
        <w:rPr>
          <w:rFonts w:asciiTheme="minorHAnsi" w:hAnsiTheme="minorHAnsi" w:cstheme="minorHAnsi"/>
          <w:sz w:val="22"/>
          <w:szCs w:val="22"/>
        </w:rPr>
        <w:t>Miklášová Simona</w:t>
      </w:r>
    </w:p>
    <w:p w14:paraId="7BEB1D07" w14:textId="1DCCFD4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E17AC">
        <w:rPr>
          <w:rFonts w:asciiTheme="minorHAnsi" w:hAnsiTheme="minorHAnsi" w:cstheme="minorHAnsi"/>
          <w:sz w:val="22"/>
          <w:szCs w:val="22"/>
        </w:rPr>
        <w:t>Smékalová Lenka</w:t>
      </w:r>
    </w:p>
    <w:p w14:paraId="05C5954D" w14:textId="6936500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E17AC" w:rsidRPr="000E17AC">
        <w:rPr>
          <w:rFonts w:cstheme="minorHAnsi"/>
        </w:rPr>
        <w:t>Přístup vybraných municipalit Zlínského kraje k podpoře podnikání</w:t>
      </w:r>
    </w:p>
    <w:p w14:paraId="07FD52EA" w14:textId="13CAB8D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E17A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306203" w:rsidR="000E094A" w:rsidRDefault="000E17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3372CED7" w:rsidR="000E094A" w:rsidRPr="000E094A" w:rsidRDefault="000E17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vyjádřen jasně a v souladu se zadáním. Metody jsou popsány relativně krátce a bylo by vhodné popis rozšířit.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7B174B" w:rsidR="000E094A" w:rsidRDefault="000E17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C6FB01C" w:rsidR="000E094A" w:rsidRPr="000E094A" w:rsidRDefault="000E17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využívá vhodné zdroje ve vztahu k tématu práce a obsahu její teoretické části, oceňuji vyšší než povinné zastoupení zahraničních autorů. Některé pojmy autorka nicméně zařazuje do práce v kapitolách, které jim zcela nepřísluší jako např. zařazení pojmu podpora de minimis mezi různé typy národních dotačních schémat, kdy tento pojem není schématem sám o sobě a používá se také v mezinárodní (např EU) podpoře podniků. Není také zřejmé, jak byly vybrány důležité pojmy do kapitoly 3.5 a proč právě ony jsou důležité.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6F0AAF" w:rsidR="000E094A" w:rsidRDefault="00E848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19A5E56" w:rsidR="00D008B8" w:rsidRPr="000E094A" w:rsidRDefault="000E17AC" w:rsidP="00D008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vybraných měst je velmi kusá, absentují informace o podnikatelské aktivitě v nich, o (ne)přítomnosti úřadů významných pro podnikatele, studentka vyzdvihuje např Jednotné kontaktní místo, které ale není zajímavostí města Zlín, ale institutem, který se nachází v ČR v 15 lokalitách. Obecně analýza měst není příliš informativní ve vztahu k tématu práce</w:t>
            </w:r>
            <w:r w:rsidR="00D008B8">
              <w:rPr>
                <w:rFonts w:cstheme="minorHAnsi"/>
              </w:rPr>
              <w:t>, řeší zejména nepřímou podporu formou zmínek ve strategiích</w:t>
            </w:r>
            <w:r>
              <w:rPr>
                <w:rFonts w:cstheme="minorHAnsi"/>
              </w:rPr>
              <w:t xml:space="preserve">. Větší vypovídající hodnotu mají provedené </w:t>
            </w:r>
            <w:r w:rsidR="00D008B8">
              <w:rPr>
                <w:rFonts w:cstheme="minorHAnsi"/>
              </w:rPr>
              <w:t>rozhovory, nicméně zcela absentuje pohled podnikatelů samotných, kteří by zhodnotili, co pro ně města dělají. Jednoznačně chybí porovnání přístupu jednotlivých obcí.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6CF17FE" w:rsidR="000E094A" w:rsidRDefault="00D008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29DBAF8" w:rsidR="000E094A" w:rsidRPr="000E094A" w:rsidRDefault="00D008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Navrhovaná opatření jsou obecná bez rozpracování do konkrétní podoby. Některá lze také označit za sporná až nereálná, například snižování administrativní zátěže ze strany obcí není v mnoha případech reálné, jedná se o přenesenou působnost, případně tvorby podnikatelských center a inkubátorů v kontextu disponibilních prostředků – přestože se jedná o obce nad 10 000 obyvatel jsou mezi jejich finančními možnostmi podstatné rozdíly.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063C04" w:rsidR="000E094A" w:rsidRDefault="00D008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B6EF3DF" w:rsidR="000E094A" w:rsidRPr="000E094A" w:rsidRDefault="00D008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standardní jazykovou i grafickou úroveň, vyskytují se drobné nedostatky v citacích, které nebrání identifikaci použitých zdrojů.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670571" w:rsidR="009C7318" w:rsidRDefault="00E848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586307DE" w:rsidR="00F92C79" w:rsidRPr="000E094A" w:rsidRDefault="00D008B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nepříliš zajímavým přehledem malého množství informací o vybraných městech, která jsou však jako skupina značně vnitřně rozdílná. Na základě nedostatečné analýzy nemohla být navržena konkrétní opatření, která by reflektovala situaci jednotlivých měst.</w:t>
            </w:r>
            <w:r w:rsidR="00092611">
              <w:rPr>
                <w:rFonts w:cstheme="minorHAnsi"/>
              </w:rPr>
              <w:t xml:space="preserve"> Nicméně je třeba </w:t>
            </w:r>
            <w:r w:rsidR="00EA29AD">
              <w:rPr>
                <w:rFonts w:cstheme="minorHAnsi"/>
              </w:rPr>
              <w:t>ocenit</w:t>
            </w:r>
            <w:r w:rsidR="00913599">
              <w:rPr>
                <w:rFonts w:cstheme="minorHAnsi"/>
              </w:rPr>
              <w:t xml:space="preserve"> </w:t>
            </w:r>
            <w:r w:rsidR="001D4C19">
              <w:rPr>
                <w:rFonts w:cstheme="minorHAnsi"/>
              </w:rPr>
              <w:t>neotřelé téma i</w:t>
            </w:r>
            <w:r w:rsidR="00EA29AD">
              <w:rPr>
                <w:rFonts w:cstheme="minorHAnsi"/>
              </w:rPr>
              <w:t xml:space="preserve"> </w:t>
            </w:r>
            <w:r w:rsidR="00EB57F4">
              <w:rPr>
                <w:rFonts w:cstheme="minorHAnsi"/>
              </w:rPr>
              <w:t xml:space="preserve">kvalitativní část výzkumu, kterou studentka provedla a konstatovat, že města </w:t>
            </w:r>
            <w:r w:rsidR="00913599">
              <w:rPr>
                <w:rFonts w:cstheme="minorHAnsi"/>
              </w:rPr>
              <w:t>podporují podnikání velmi omezeně.</w:t>
            </w:r>
            <w:r w:rsidR="00EA29AD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82E4E1C" w:rsidR="009C7318" w:rsidRDefault="00D008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podle Vás mohla obec konkrétně snížit administrativní zátěž podnikatelů na svém území, tak aby to nebylo v rozporu s požadavky celonárodních právních norem?</w:t>
      </w:r>
    </w:p>
    <w:p w14:paraId="1991DEDB" w14:textId="50847AF6" w:rsidR="005C4ACA" w:rsidRPr="00D008B8" w:rsidRDefault="00D008B8" w:rsidP="00D008B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finančních prostředků investovala jednotlivá města do přímé finanční podpory podnikání v posledních letech?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DECF4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008B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008B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29B5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08B8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82665">
    <w:abstractNumId w:val="0"/>
  </w:num>
  <w:num w:numId="2" w16cid:durableId="35469667">
    <w:abstractNumId w:val="3"/>
  </w:num>
  <w:num w:numId="3" w16cid:durableId="1038555197">
    <w:abstractNumId w:val="2"/>
  </w:num>
  <w:num w:numId="4" w16cid:durableId="1970165792">
    <w:abstractNumId w:val="1"/>
  </w:num>
  <w:num w:numId="5" w16cid:durableId="63151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1C3D"/>
    <w:rsid w:val="00092611"/>
    <w:rsid w:val="000E094A"/>
    <w:rsid w:val="000E17AC"/>
    <w:rsid w:val="00112356"/>
    <w:rsid w:val="001D4C19"/>
    <w:rsid w:val="0024258E"/>
    <w:rsid w:val="002452DE"/>
    <w:rsid w:val="0029651C"/>
    <w:rsid w:val="00347B3A"/>
    <w:rsid w:val="004D378C"/>
    <w:rsid w:val="005A3B4A"/>
    <w:rsid w:val="005C4ACA"/>
    <w:rsid w:val="0067082B"/>
    <w:rsid w:val="00694399"/>
    <w:rsid w:val="0073639B"/>
    <w:rsid w:val="007553A6"/>
    <w:rsid w:val="007C6E19"/>
    <w:rsid w:val="007F1BC8"/>
    <w:rsid w:val="0085398A"/>
    <w:rsid w:val="008B781B"/>
    <w:rsid w:val="00913599"/>
    <w:rsid w:val="00974EA2"/>
    <w:rsid w:val="00987B93"/>
    <w:rsid w:val="009C322A"/>
    <w:rsid w:val="009C7318"/>
    <w:rsid w:val="00A40E93"/>
    <w:rsid w:val="00A7527E"/>
    <w:rsid w:val="00B14451"/>
    <w:rsid w:val="00BA16DD"/>
    <w:rsid w:val="00C27492"/>
    <w:rsid w:val="00CA34A9"/>
    <w:rsid w:val="00CD12C3"/>
    <w:rsid w:val="00CE55BD"/>
    <w:rsid w:val="00D008B8"/>
    <w:rsid w:val="00DC7D52"/>
    <w:rsid w:val="00E22423"/>
    <w:rsid w:val="00E7633F"/>
    <w:rsid w:val="00E8485C"/>
    <w:rsid w:val="00EA29AD"/>
    <w:rsid w:val="00EB57F4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1C3D"/>
    <w:rsid w:val="00347B3A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8</cp:revision>
  <cp:lastPrinted>2022-03-14T11:55:00Z</cp:lastPrinted>
  <dcterms:created xsi:type="dcterms:W3CDTF">2024-05-22T12:26:00Z</dcterms:created>
  <dcterms:modified xsi:type="dcterms:W3CDTF">2024-05-23T06:51:00Z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