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6"/>
        <w:gridCol w:w="378"/>
        <w:gridCol w:w="391"/>
        <w:gridCol w:w="391"/>
        <w:gridCol w:w="376"/>
        <w:gridCol w:w="365"/>
      </w:tblGrid>
      <w:tr w:rsidR="00840F11" w:rsidRPr="007708A0" w14:paraId="61FCA8FE" w14:textId="77777777" w:rsidTr="00957D02">
        <w:tc>
          <w:tcPr>
            <w:tcW w:w="5000" w:type="pct"/>
            <w:gridSpan w:val="8"/>
          </w:tcPr>
          <w:p w14:paraId="61826229" w14:textId="77777777"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14:paraId="16131346" w14:textId="77777777" w:rsidTr="00063CE1">
        <w:tc>
          <w:tcPr>
            <w:tcW w:w="2030" w:type="pct"/>
          </w:tcPr>
          <w:p w14:paraId="34EBF9E8" w14:textId="77777777"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14:paraId="5BDF06C1" w14:textId="74EB2910" w:rsidR="00840F11" w:rsidRPr="00A2271C" w:rsidRDefault="00E17E4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Kateřina </w:t>
            </w:r>
            <w:proofErr w:type="spellStart"/>
            <w:r>
              <w:rPr>
                <w:rFonts w:ascii="Arial" w:hAnsi="Arial" w:cs="Arial"/>
              </w:rPr>
              <w:t>Škubníková</w:t>
            </w:r>
            <w:proofErr w:type="spellEnd"/>
          </w:p>
        </w:tc>
      </w:tr>
      <w:tr w:rsidR="00840F11" w:rsidRPr="007708A0" w14:paraId="77D99432" w14:textId="77777777" w:rsidTr="00063CE1">
        <w:tc>
          <w:tcPr>
            <w:tcW w:w="2030" w:type="pct"/>
          </w:tcPr>
          <w:p w14:paraId="74D7334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7ED621BF" w14:textId="51867F42" w:rsidR="00840F11" w:rsidRPr="007708A0" w:rsidRDefault="00E17E4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principů dramatické metody v předškolním vzdělávání</w:t>
            </w:r>
          </w:p>
        </w:tc>
      </w:tr>
      <w:tr w:rsidR="00840F11" w:rsidRPr="007708A0" w14:paraId="511E75AD" w14:textId="77777777" w:rsidTr="00063CE1">
        <w:tc>
          <w:tcPr>
            <w:tcW w:w="2030" w:type="pct"/>
          </w:tcPr>
          <w:p w14:paraId="71172D1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14:paraId="212986A0" w14:textId="6641055A" w:rsidR="00840F11" w:rsidRPr="007708A0" w:rsidRDefault="00E17E4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Tereza Kolumber</w:t>
            </w:r>
          </w:p>
        </w:tc>
      </w:tr>
      <w:tr w:rsidR="00840F11" w:rsidRPr="007708A0" w14:paraId="57005C2B" w14:textId="77777777" w:rsidTr="00063CE1">
        <w:tc>
          <w:tcPr>
            <w:tcW w:w="2030" w:type="pct"/>
          </w:tcPr>
          <w:p w14:paraId="1895479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14:paraId="31E91CBD" w14:textId="2C35BEC4" w:rsidR="00840F11" w:rsidRPr="007708A0" w:rsidRDefault="00E17E4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B0112P300001 Učitelství pro mateřské školy</w:t>
            </w:r>
          </w:p>
        </w:tc>
      </w:tr>
      <w:tr w:rsidR="00840F11" w:rsidRPr="007708A0" w14:paraId="616E5009" w14:textId="77777777" w:rsidTr="00063CE1">
        <w:tc>
          <w:tcPr>
            <w:tcW w:w="2030" w:type="pct"/>
          </w:tcPr>
          <w:p w14:paraId="43DCD1D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096ACE05" w14:textId="54A17933" w:rsidR="00840F11" w:rsidRPr="007708A0" w:rsidRDefault="00E17E4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14:paraId="7C3C7450" w14:textId="77777777" w:rsidTr="00063CE1">
        <w:tc>
          <w:tcPr>
            <w:tcW w:w="2030" w:type="pct"/>
            <w:vAlign w:val="center"/>
          </w:tcPr>
          <w:p w14:paraId="6001484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2C3EB1EC" w14:textId="77777777"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14:paraId="5E366917" w14:textId="77777777" w:rsidTr="00957D02">
        <w:tc>
          <w:tcPr>
            <w:tcW w:w="5000" w:type="pct"/>
            <w:gridSpan w:val="8"/>
            <w:shd w:val="clear" w:color="auto" w:fill="A6A6A6"/>
          </w:tcPr>
          <w:p w14:paraId="3647092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14:paraId="6D6BA798" w14:textId="77777777" w:rsidTr="00063CE1">
        <w:tc>
          <w:tcPr>
            <w:tcW w:w="3742" w:type="pct"/>
            <w:gridSpan w:val="2"/>
          </w:tcPr>
          <w:p w14:paraId="686A8E5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5AE38A87" w14:textId="2349F6A1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6463E99" w14:textId="67873D5A" w:rsidR="00840F11" w:rsidRPr="007708A0" w:rsidRDefault="00B56FD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FDC607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46D190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86722E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7B2B23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B58AC42" w14:textId="77777777" w:rsidTr="00063CE1">
        <w:tc>
          <w:tcPr>
            <w:tcW w:w="3742" w:type="pct"/>
            <w:gridSpan w:val="2"/>
          </w:tcPr>
          <w:p w14:paraId="56095439" w14:textId="77777777"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3EF0FF06" w14:textId="6EB7D41C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E746DBC" w14:textId="1D512C30" w:rsidR="00840F11" w:rsidRPr="007708A0" w:rsidRDefault="004A7D9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13A295F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5F61232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C8EDFB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028768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5301A0A" w14:textId="77777777" w:rsidTr="00063CE1">
        <w:tc>
          <w:tcPr>
            <w:tcW w:w="3742" w:type="pct"/>
            <w:gridSpan w:val="2"/>
          </w:tcPr>
          <w:p w14:paraId="03D519D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214C7E35" w14:textId="0518D04F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E9286D5" w14:textId="75C1B502" w:rsidR="00840F11" w:rsidRPr="007708A0" w:rsidRDefault="00B56FD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64B491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14085B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355E54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14A29B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F58F1E8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5163DE6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14:paraId="5D00FB37" w14:textId="77777777" w:rsidTr="00063CE1">
        <w:tc>
          <w:tcPr>
            <w:tcW w:w="3742" w:type="pct"/>
            <w:gridSpan w:val="2"/>
          </w:tcPr>
          <w:p w14:paraId="12454A3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073D006B" w14:textId="0AD68954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A45B394" w14:textId="635F198E" w:rsidR="00840F11" w:rsidRPr="007708A0" w:rsidRDefault="00DA7FA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6F07232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FDBBE8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C29C99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A28744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DCE6E54" w14:textId="77777777" w:rsidTr="00063CE1">
        <w:tc>
          <w:tcPr>
            <w:tcW w:w="3742" w:type="pct"/>
            <w:gridSpan w:val="2"/>
          </w:tcPr>
          <w:p w14:paraId="09B254C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196A5FE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0EE216C" w14:textId="526445B6" w:rsidR="00840F11" w:rsidRPr="007708A0" w:rsidRDefault="00DA7FA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6A84F36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97B18C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2725A0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7F42F7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58B6B2F4" w14:textId="77777777" w:rsidTr="00063CE1">
        <w:tc>
          <w:tcPr>
            <w:tcW w:w="3742" w:type="pct"/>
            <w:gridSpan w:val="2"/>
          </w:tcPr>
          <w:p w14:paraId="336B74E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3C7029A4" w14:textId="5B2982A5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5FA581D" w14:textId="6285D5F2" w:rsidR="00840F11" w:rsidRPr="007708A0" w:rsidRDefault="00A707D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60131AB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57F4B19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14D3F1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B7A951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8150B15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3FC109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14:paraId="04002F34" w14:textId="77777777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A56EE4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14:paraId="61634E94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61F98B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5324825" w14:textId="08F025A8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5069EF8" w14:textId="4D46791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A0D364E" w14:textId="23A04D43" w:rsidR="00840F11" w:rsidRPr="007708A0" w:rsidRDefault="00131D1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7E9409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A602DD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6CC299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4F173649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9CA78B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86662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A0A36FE" w14:textId="555B03CD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4EC9108" w14:textId="1FADAB7D" w:rsidR="00840F11" w:rsidRPr="007708A0" w:rsidRDefault="0061345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284A2D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5670DA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D82D44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78D6716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88A5DD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F3FF53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3AE806A" w14:textId="6FA66E11" w:rsidR="00840F11" w:rsidRPr="00B828F1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8814915" w14:textId="5ED96741" w:rsidR="00840F11" w:rsidRPr="007708A0" w:rsidRDefault="0061345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2DD9E0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B03F52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1E133C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A227B1C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6B89D9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381B710" w14:textId="743BB71B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58D687" w14:textId="512DD679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52ABA3C" w14:textId="6689CE8D" w:rsidR="00840F11" w:rsidRPr="007708A0" w:rsidRDefault="00955D4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337445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A44FB4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3694FA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846E3FD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47D9C42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14:paraId="1798DF25" w14:textId="77777777" w:rsidTr="00063CE1">
        <w:tc>
          <w:tcPr>
            <w:tcW w:w="3742" w:type="pct"/>
            <w:gridSpan w:val="2"/>
          </w:tcPr>
          <w:p w14:paraId="22A50FE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315F736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5DAD42A" w14:textId="2611437E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0A2D5F" w14:textId="1B6C9816" w:rsidR="00840F11" w:rsidRPr="007708A0" w:rsidRDefault="00E4072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4C7B4E6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17ADA4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1146CA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54F5D68" w14:textId="77777777" w:rsidTr="00063CE1">
        <w:tc>
          <w:tcPr>
            <w:tcW w:w="3742" w:type="pct"/>
            <w:gridSpan w:val="2"/>
          </w:tcPr>
          <w:p w14:paraId="5EB542D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6AD1247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471C412" w14:textId="48B456C1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4B7BDFB3" w14:textId="2314E902" w:rsidR="00840F11" w:rsidRPr="007708A0" w:rsidRDefault="00A707D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6A41A4E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360FC3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AB8242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B613DCF" w14:textId="77777777" w:rsidTr="00957D02">
        <w:tc>
          <w:tcPr>
            <w:tcW w:w="5000" w:type="pct"/>
            <w:gridSpan w:val="8"/>
          </w:tcPr>
          <w:p w14:paraId="40BF40F0" w14:textId="77777777"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42B0F15" w14:textId="77777777"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14:paraId="02EE4E95" w14:textId="4447C723" w:rsidR="00F8169F" w:rsidRDefault="00554FE2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Předkládaná bakalářská práce se zabývá </w:t>
            </w:r>
            <w:r w:rsidR="000D59EE">
              <w:rPr>
                <w:rFonts w:ascii="Arial" w:hAnsi="Arial" w:cs="Arial"/>
                <w:bCs/>
              </w:rPr>
              <w:t xml:space="preserve">využitím </w:t>
            </w:r>
            <w:r>
              <w:rPr>
                <w:rFonts w:ascii="Arial" w:hAnsi="Arial" w:cs="Arial"/>
                <w:bCs/>
              </w:rPr>
              <w:t>princip</w:t>
            </w:r>
            <w:r w:rsidR="000D59EE">
              <w:rPr>
                <w:rFonts w:ascii="Arial" w:hAnsi="Arial" w:cs="Arial"/>
                <w:bCs/>
              </w:rPr>
              <w:t>ů</w:t>
            </w:r>
            <w:r>
              <w:rPr>
                <w:rFonts w:ascii="Arial" w:hAnsi="Arial" w:cs="Arial"/>
                <w:bCs/>
              </w:rPr>
              <w:t xml:space="preserve"> dramatické metody v mateřských školách. Autorka předložila práci, která splňuje všechny náležitosti kladené na tento typ prací.</w:t>
            </w:r>
          </w:p>
          <w:p w14:paraId="7B4AA2A3" w14:textId="77777777" w:rsidR="001B74C9" w:rsidRDefault="001B74C9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3B0206C" w14:textId="1AA451C7" w:rsidR="00100ABC" w:rsidRDefault="00100ABC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Teoretická část práce využívá </w:t>
            </w:r>
            <w:r w:rsidR="00EB52E9">
              <w:rPr>
                <w:rFonts w:ascii="Arial" w:hAnsi="Arial" w:cs="Arial"/>
                <w:bCs/>
              </w:rPr>
              <w:t>širší</w:t>
            </w:r>
            <w:r>
              <w:rPr>
                <w:rFonts w:ascii="Arial" w:hAnsi="Arial" w:cs="Arial"/>
                <w:bCs/>
              </w:rPr>
              <w:t xml:space="preserve"> spektrum odborných zdrojů, </w:t>
            </w:r>
            <w:r w:rsidR="00F529C9">
              <w:rPr>
                <w:rFonts w:ascii="Arial" w:hAnsi="Arial" w:cs="Arial"/>
                <w:bCs/>
              </w:rPr>
              <w:t xml:space="preserve">které </w:t>
            </w:r>
            <w:r w:rsidR="00DD6342">
              <w:rPr>
                <w:rFonts w:ascii="Arial" w:hAnsi="Arial" w:cs="Arial"/>
                <w:bCs/>
              </w:rPr>
              <w:t xml:space="preserve">autorka </w:t>
            </w:r>
            <w:r w:rsidR="00F529C9">
              <w:rPr>
                <w:rFonts w:ascii="Arial" w:hAnsi="Arial" w:cs="Arial"/>
                <w:bCs/>
              </w:rPr>
              <w:t xml:space="preserve">vhodným způsobem kombinuje. </w:t>
            </w:r>
            <w:r w:rsidR="00A707DF">
              <w:rPr>
                <w:rFonts w:ascii="Arial" w:hAnsi="Arial" w:cs="Arial"/>
                <w:bCs/>
              </w:rPr>
              <w:t xml:space="preserve">Určitě by bylo vhodnější pracovat více se zahraniční odbornou literaturou. </w:t>
            </w:r>
            <w:r w:rsidR="00F529C9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 xml:space="preserve">truktura je </w:t>
            </w:r>
            <w:r w:rsidR="00A707DF">
              <w:rPr>
                <w:rFonts w:ascii="Arial" w:hAnsi="Arial" w:cs="Arial"/>
                <w:bCs/>
              </w:rPr>
              <w:t xml:space="preserve">ale </w:t>
            </w:r>
            <w:r>
              <w:rPr>
                <w:rFonts w:ascii="Arial" w:hAnsi="Arial" w:cs="Arial"/>
                <w:bCs/>
              </w:rPr>
              <w:t>jasná a přehledná. Cekově tato část poskytuje dobrý teoretický základ pro praktickou část práce.</w:t>
            </w:r>
          </w:p>
          <w:p w14:paraId="4BAC35D2" w14:textId="77777777" w:rsidR="001B74C9" w:rsidRDefault="001B74C9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77908DB" w14:textId="4282348D" w:rsidR="00B55ED8" w:rsidRDefault="00B55ED8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 kapitole 4 (Výzkumné šetření) by bylo vhodné popsat výzkumný problém</w:t>
            </w:r>
            <w:r w:rsidR="00D02CA3">
              <w:rPr>
                <w:rFonts w:ascii="Arial" w:hAnsi="Arial" w:cs="Arial"/>
                <w:bCs/>
              </w:rPr>
              <w:t>, postup při analýze dat</w:t>
            </w:r>
            <w:r>
              <w:rPr>
                <w:rFonts w:ascii="Arial" w:hAnsi="Arial" w:cs="Arial"/>
                <w:bCs/>
              </w:rPr>
              <w:t xml:space="preserve"> a etiku výzkumu. Studentka na str. 28 uvádí, že „Cílem celé bakalářské práce bylo pochopit…“ a „Cílem výzkumného šetření je zjistit…“ Co bylo/je tedy cílem?</w:t>
            </w:r>
            <w:r w:rsidR="005820C7">
              <w:rPr>
                <w:rFonts w:ascii="Arial" w:hAnsi="Arial" w:cs="Arial"/>
                <w:bCs/>
              </w:rPr>
              <w:t xml:space="preserve"> </w:t>
            </w:r>
          </w:p>
          <w:p w14:paraId="4101E1AA" w14:textId="72B81DF3" w:rsidR="00E5709C" w:rsidRDefault="00A528DA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V praktické části </w:t>
            </w:r>
            <w:r w:rsidR="008A0961">
              <w:rPr>
                <w:rFonts w:ascii="Arial" w:hAnsi="Arial" w:cs="Arial"/>
                <w:bCs/>
              </w:rPr>
              <w:t xml:space="preserve">studentka představuje výsledky výzkumného šetření. </w:t>
            </w:r>
            <w:r w:rsidR="008A0961" w:rsidRPr="008A0961">
              <w:rPr>
                <w:rFonts w:ascii="Arial" w:hAnsi="Arial" w:cs="Arial"/>
                <w:bCs/>
              </w:rPr>
              <w:t>Text obsahuje grafy, které vizuálně prezentují získané výsledky, což zlepšuje jejich srozumitelnost</w:t>
            </w:r>
            <w:r w:rsidR="008A0961">
              <w:rPr>
                <w:rFonts w:ascii="Arial" w:hAnsi="Arial" w:cs="Arial"/>
                <w:bCs/>
              </w:rPr>
              <w:t xml:space="preserve">. </w:t>
            </w:r>
            <w:r w:rsidR="00142B7F">
              <w:rPr>
                <w:rFonts w:ascii="Arial" w:hAnsi="Arial" w:cs="Arial"/>
                <w:bCs/>
              </w:rPr>
              <w:t>I</w:t>
            </w:r>
            <w:r w:rsidR="00C857F9">
              <w:rPr>
                <w:rFonts w:ascii="Arial" w:hAnsi="Arial" w:cs="Arial"/>
                <w:bCs/>
              </w:rPr>
              <w:t xml:space="preserve">nterpretaci výsledků ale chybí </w:t>
            </w:r>
            <w:r w:rsidR="00142B7F">
              <w:rPr>
                <w:rFonts w:ascii="Arial" w:hAnsi="Arial" w:cs="Arial"/>
                <w:bCs/>
              </w:rPr>
              <w:t>hlubší analýza, autorka spíše jen komentuje grafy</w:t>
            </w:r>
            <w:r w:rsidR="00A5262B">
              <w:rPr>
                <w:rFonts w:ascii="Arial" w:hAnsi="Arial" w:cs="Arial"/>
                <w:bCs/>
              </w:rPr>
              <w:t>.</w:t>
            </w:r>
            <w:r w:rsidR="00142B7F">
              <w:rPr>
                <w:rFonts w:ascii="Arial" w:hAnsi="Arial" w:cs="Arial"/>
                <w:bCs/>
              </w:rPr>
              <w:t xml:space="preserve"> </w:t>
            </w:r>
            <w:r w:rsidR="00790844">
              <w:rPr>
                <w:rFonts w:ascii="Arial" w:hAnsi="Arial" w:cs="Arial"/>
                <w:bCs/>
              </w:rPr>
              <w:t>Na str. 34 autorka uvádí</w:t>
            </w:r>
            <w:r w:rsidR="00D07012">
              <w:rPr>
                <w:rFonts w:ascii="Arial" w:hAnsi="Arial" w:cs="Arial"/>
                <w:bCs/>
              </w:rPr>
              <w:t>: „P</w:t>
            </w:r>
            <w:r w:rsidR="00790844">
              <w:rPr>
                <w:rFonts w:ascii="Arial" w:hAnsi="Arial" w:cs="Arial"/>
                <w:bCs/>
              </w:rPr>
              <w:t xml:space="preserve">očet dětí v mateřské škole </w:t>
            </w:r>
            <w:r w:rsidR="00D07012">
              <w:rPr>
                <w:rFonts w:ascii="Arial" w:hAnsi="Arial" w:cs="Arial"/>
                <w:bCs/>
              </w:rPr>
              <w:t>podstatně</w:t>
            </w:r>
            <w:r w:rsidR="00790844">
              <w:rPr>
                <w:rFonts w:ascii="Arial" w:hAnsi="Arial" w:cs="Arial"/>
                <w:bCs/>
              </w:rPr>
              <w:t xml:space="preserve"> ovlivňuje začlenění pri</w:t>
            </w:r>
            <w:r w:rsidR="00D07012">
              <w:rPr>
                <w:rFonts w:ascii="Arial" w:hAnsi="Arial" w:cs="Arial"/>
                <w:bCs/>
              </w:rPr>
              <w:t>ncipů a metod dramatické výchovy do činností.“ Konkrétnější informace se ale čtenář dozví až na str. 48.</w:t>
            </w:r>
            <w:r w:rsidR="005820C7">
              <w:rPr>
                <w:rFonts w:ascii="Arial" w:hAnsi="Arial" w:cs="Arial"/>
                <w:bCs/>
              </w:rPr>
              <w:t xml:space="preserve"> </w:t>
            </w:r>
          </w:p>
          <w:p w14:paraId="27A55F8A" w14:textId="77777777" w:rsidR="001B74C9" w:rsidRDefault="001B74C9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1ED7BBB" w14:textId="70BD0324" w:rsidR="00E968A7" w:rsidRDefault="00E5709C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 </w:t>
            </w:r>
            <w:r w:rsidR="00E968A7">
              <w:rPr>
                <w:rFonts w:ascii="Arial" w:hAnsi="Arial" w:cs="Arial"/>
                <w:bCs/>
              </w:rPr>
              <w:t>cenné považuji str. 53 a 54, kde autorka zodpovídá výzkumné otázky.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93FFDDE" w14:textId="1C40FF0F" w:rsidR="00E5709C" w:rsidRDefault="00E5709C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Autorka se mohla více věnovat doporučením pro praxi (toto doporučení je uvedené pouze v jednom odstavci na str. 5</w:t>
            </w:r>
            <w:r w:rsidR="009A49FF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>).</w:t>
            </w:r>
          </w:p>
          <w:p w14:paraId="07F4D4B0" w14:textId="77777777" w:rsidR="001B74C9" w:rsidRDefault="001B74C9" w:rsidP="00957D02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CB78BC2" w14:textId="418B8E4C" w:rsidR="00724C5F" w:rsidRDefault="00F42672" w:rsidP="008D6D3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42672">
              <w:rPr>
                <w:rFonts w:ascii="Arial" w:hAnsi="Arial" w:cs="Arial"/>
                <w:bCs/>
              </w:rPr>
              <w:t xml:space="preserve">Celkově práce představuje </w:t>
            </w:r>
            <w:r w:rsidR="00983C65">
              <w:rPr>
                <w:rFonts w:ascii="Arial" w:hAnsi="Arial" w:cs="Arial"/>
                <w:bCs/>
              </w:rPr>
              <w:t>dobrý</w:t>
            </w:r>
            <w:r w:rsidRPr="00F426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text sloužící</w:t>
            </w:r>
            <w:r w:rsidRPr="00F42672">
              <w:rPr>
                <w:rFonts w:ascii="Arial" w:hAnsi="Arial" w:cs="Arial"/>
                <w:bCs/>
              </w:rPr>
              <w:t xml:space="preserve"> k pochopení </w:t>
            </w:r>
            <w:r>
              <w:rPr>
                <w:rFonts w:ascii="Arial" w:hAnsi="Arial" w:cs="Arial"/>
                <w:bCs/>
              </w:rPr>
              <w:t>využívání</w:t>
            </w:r>
            <w:r w:rsidRPr="00F42672">
              <w:rPr>
                <w:rFonts w:ascii="Arial" w:hAnsi="Arial" w:cs="Arial"/>
                <w:bCs/>
              </w:rPr>
              <w:t xml:space="preserve"> dramatické výchovy v mateřských škol</w:t>
            </w:r>
            <w:r>
              <w:rPr>
                <w:rFonts w:ascii="Arial" w:hAnsi="Arial" w:cs="Arial"/>
                <w:bCs/>
              </w:rPr>
              <w:t>ách</w:t>
            </w:r>
            <w:r w:rsidRPr="00F42672">
              <w:rPr>
                <w:rFonts w:ascii="Arial" w:hAnsi="Arial" w:cs="Arial"/>
                <w:bCs/>
              </w:rPr>
              <w:t>.</w:t>
            </w:r>
            <w:r w:rsidR="00C34696">
              <w:rPr>
                <w:rFonts w:ascii="Arial" w:hAnsi="Arial" w:cs="Arial"/>
                <w:bCs/>
              </w:rPr>
              <w:t xml:space="preserve"> </w:t>
            </w:r>
            <w:r w:rsidR="00C34696" w:rsidRPr="00C34696">
              <w:rPr>
                <w:rFonts w:ascii="Arial" w:hAnsi="Arial" w:cs="Arial"/>
                <w:bCs/>
              </w:rPr>
              <w:t>Jedním z přínosů práce je identifikace faktorů, které ovlivňují začleňování dramatické výchovy do mateřských škol.</w:t>
            </w:r>
          </w:p>
          <w:p w14:paraId="1756E378" w14:textId="2327EFE5" w:rsidR="00C34696" w:rsidRPr="00C34696" w:rsidRDefault="00C34696" w:rsidP="008D6D3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840F11" w:rsidRPr="007708A0" w14:paraId="008BBFAC" w14:textId="77777777" w:rsidTr="00957D02">
        <w:tc>
          <w:tcPr>
            <w:tcW w:w="5000" w:type="pct"/>
            <w:gridSpan w:val="8"/>
          </w:tcPr>
          <w:p w14:paraId="5C8D2D3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F0D6922" w14:textId="4E0EDD60"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C671FA">
              <w:rPr>
                <w:rFonts w:ascii="Arial" w:hAnsi="Arial" w:cs="Arial"/>
              </w:rPr>
              <w:t xml:space="preserve"> Jaké další doporučení pro praxi vyplývá z Vašeho výzkumného zjištění?</w:t>
            </w:r>
          </w:p>
          <w:p w14:paraId="7DFC25F5" w14:textId="0608C466" w:rsidR="00980159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980159">
              <w:rPr>
                <w:rFonts w:ascii="Arial" w:hAnsi="Arial" w:cs="Arial"/>
              </w:rPr>
              <w:t xml:space="preserve"> </w:t>
            </w:r>
            <w:r w:rsidR="00980159" w:rsidRPr="00980159">
              <w:rPr>
                <w:rFonts w:ascii="Arial" w:hAnsi="Arial" w:cs="Arial"/>
              </w:rPr>
              <w:t xml:space="preserve">Jak se </w:t>
            </w:r>
            <w:r w:rsidR="00980159">
              <w:rPr>
                <w:rFonts w:ascii="Arial" w:hAnsi="Arial" w:cs="Arial"/>
              </w:rPr>
              <w:t xml:space="preserve">výsledky Vašeho výzkumného šetření </w:t>
            </w:r>
            <w:proofErr w:type="gramStart"/>
            <w:r w:rsidR="00980159">
              <w:rPr>
                <w:rFonts w:ascii="Arial" w:hAnsi="Arial" w:cs="Arial"/>
              </w:rPr>
              <w:t>liší</w:t>
            </w:r>
            <w:proofErr w:type="gramEnd"/>
            <w:r w:rsidR="00980159">
              <w:rPr>
                <w:rFonts w:ascii="Arial" w:hAnsi="Arial" w:cs="Arial"/>
              </w:rPr>
              <w:t xml:space="preserve"> od podobných výzkumů?</w:t>
            </w:r>
          </w:p>
          <w:p w14:paraId="4818F56A" w14:textId="77777777" w:rsidR="00917DBC" w:rsidRPr="007708A0" w:rsidRDefault="00917DBC" w:rsidP="0098015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8824EF4" w14:textId="77777777" w:rsidTr="00063CE1">
        <w:tc>
          <w:tcPr>
            <w:tcW w:w="3742" w:type="pct"/>
            <w:gridSpan w:val="2"/>
          </w:tcPr>
          <w:p w14:paraId="0C44ED0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4B44BF5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276E3821" w14:textId="4317F8AE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4A6C03FC" w14:textId="09ABFCE3" w:rsidR="00840F11" w:rsidRPr="007708A0" w:rsidRDefault="00A707DF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14:paraId="2CE1A4A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677666C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4452689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4D7757B" w14:textId="77777777" w:rsidTr="00063CE1">
        <w:tc>
          <w:tcPr>
            <w:tcW w:w="3742" w:type="pct"/>
            <w:gridSpan w:val="2"/>
            <w:vAlign w:val="center"/>
          </w:tcPr>
          <w:p w14:paraId="2A1BBD09" w14:textId="19C0F822"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B828F1">
              <w:rPr>
                <w:rFonts w:ascii="Arial" w:hAnsi="Arial" w:cs="Arial"/>
              </w:rPr>
              <w:t>10. 5. 2024</w:t>
            </w:r>
          </w:p>
        </w:tc>
        <w:tc>
          <w:tcPr>
            <w:tcW w:w="1258" w:type="pct"/>
            <w:gridSpan w:val="6"/>
            <w:vAlign w:val="center"/>
          </w:tcPr>
          <w:p w14:paraId="052FC64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28C2ACAD" w14:textId="77777777" w:rsidR="00840F11" w:rsidRDefault="00840F11" w:rsidP="00840F11"/>
    <w:p w14:paraId="4F673D24" w14:textId="77777777" w:rsidR="00750163" w:rsidRDefault="00750163"/>
    <w:sectPr w:rsidR="00750163" w:rsidSect="00742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A59B8" w14:textId="77777777" w:rsidR="00742EC1" w:rsidRDefault="00742EC1" w:rsidP="00840F11">
      <w:pPr>
        <w:spacing w:after="0" w:line="240" w:lineRule="auto"/>
      </w:pPr>
      <w:r>
        <w:separator/>
      </w:r>
    </w:p>
  </w:endnote>
  <w:endnote w:type="continuationSeparator" w:id="0">
    <w:p w14:paraId="65045D11" w14:textId="77777777" w:rsidR="00742EC1" w:rsidRDefault="00742EC1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96FE" w14:textId="77777777" w:rsidR="00742EC1" w:rsidRDefault="00742EC1" w:rsidP="00840F11">
      <w:pPr>
        <w:spacing w:after="0" w:line="240" w:lineRule="auto"/>
      </w:pPr>
      <w:r>
        <w:separator/>
      </w:r>
    </w:p>
  </w:footnote>
  <w:footnote w:type="continuationSeparator" w:id="0">
    <w:p w14:paraId="7AABBF74" w14:textId="77777777" w:rsidR="00742EC1" w:rsidRDefault="00742EC1" w:rsidP="00840F11">
      <w:pPr>
        <w:spacing w:after="0" w:line="240" w:lineRule="auto"/>
      </w:pPr>
      <w:r>
        <w:continuationSeparator/>
      </w:r>
    </w:p>
  </w:footnote>
  <w:footnote w:id="1">
    <w:p w14:paraId="55838562" w14:textId="77777777"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D8"/>
    <w:rsid w:val="00020006"/>
    <w:rsid w:val="00063CE1"/>
    <w:rsid w:val="000D59EE"/>
    <w:rsid w:val="00100ABC"/>
    <w:rsid w:val="00131D1B"/>
    <w:rsid w:val="00142B7F"/>
    <w:rsid w:val="001B74C9"/>
    <w:rsid w:val="002F1F54"/>
    <w:rsid w:val="00311212"/>
    <w:rsid w:val="003649D8"/>
    <w:rsid w:val="00415A31"/>
    <w:rsid w:val="00442257"/>
    <w:rsid w:val="0046105F"/>
    <w:rsid w:val="004A7D9E"/>
    <w:rsid w:val="004B4E6B"/>
    <w:rsid w:val="004F278A"/>
    <w:rsid w:val="005259A6"/>
    <w:rsid w:val="00554FE2"/>
    <w:rsid w:val="005820C7"/>
    <w:rsid w:val="005E73CE"/>
    <w:rsid w:val="00613459"/>
    <w:rsid w:val="0063019D"/>
    <w:rsid w:val="00637459"/>
    <w:rsid w:val="00653938"/>
    <w:rsid w:val="00686528"/>
    <w:rsid w:val="00694674"/>
    <w:rsid w:val="00724C5F"/>
    <w:rsid w:val="00742EC1"/>
    <w:rsid w:val="00750163"/>
    <w:rsid w:val="00774418"/>
    <w:rsid w:val="00790844"/>
    <w:rsid w:val="007A63B3"/>
    <w:rsid w:val="007C409A"/>
    <w:rsid w:val="007C521E"/>
    <w:rsid w:val="00840F11"/>
    <w:rsid w:val="00872D91"/>
    <w:rsid w:val="008A0961"/>
    <w:rsid w:val="008D1817"/>
    <w:rsid w:val="008D6D37"/>
    <w:rsid w:val="008F2415"/>
    <w:rsid w:val="00917DBC"/>
    <w:rsid w:val="00955D48"/>
    <w:rsid w:val="0096052B"/>
    <w:rsid w:val="00980159"/>
    <w:rsid w:val="00983C65"/>
    <w:rsid w:val="009A03DB"/>
    <w:rsid w:val="009A0A15"/>
    <w:rsid w:val="009A49FF"/>
    <w:rsid w:val="009C4D29"/>
    <w:rsid w:val="009D49EF"/>
    <w:rsid w:val="009D65E7"/>
    <w:rsid w:val="009E2310"/>
    <w:rsid w:val="00A2271C"/>
    <w:rsid w:val="00A42709"/>
    <w:rsid w:val="00A5262B"/>
    <w:rsid w:val="00A528DA"/>
    <w:rsid w:val="00A707DF"/>
    <w:rsid w:val="00AA29E0"/>
    <w:rsid w:val="00B55ED8"/>
    <w:rsid w:val="00B56FD5"/>
    <w:rsid w:val="00B804BD"/>
    <w:rsid w:val="00B828F1"/>
    <w:rsid w:val="00BC7A61"/>
    <w:rsid w:val="00BF0E2D"/>
    <w:rsid w:val="00C012E1"/>
    <w:rsid w:val="00C34696"/>
    <w:rsid w:val="00C671FA"/>
    <w:rsid w:val="00C67E53"/>
    <w:rsid w:val="00C857F9"/>
    <w:rsid w:val="00CF10B3"/>
    <w:rsid w:val="00D02CA3"/>
    <w:rsid w:val="00D07012"/>
    <w:rsid w:val="00D35437"/>
    <w:rsid w:val="00DA7FA3"/>
    <w:rsid w:val="00DB28C3"/>
    <w:rsid w:val="00DD6342"/>
    <w:rsid w:val="00E17E49"/>
    <w:rsid w:val="00E4072F"/>
    <w:rsid w:val="00E5709C"/>
    <w:rsid w:val="00E968A7"/>
    <w:rsid w:val="00EB52E9"/>
    <w:rsid w:val="00EE34E7"/>
    <w:rsid w:val="00F42672"/>
    <w:rsid w:val="00F529C9"/>
    <w:rsid w:val="00F53F79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6FB8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2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Tereza Kolumber</cp:lastModifiedBy>
  <cp:revision>41</cp:revision>
  <cp:lastPrinted>2018-05-02T12:55:00Z</cp:lastPrinted>
  <dcterms:created xsi:type="dcterms:W3CDTF">2022-04-25T09:54:00Z</dcterms:created>
  <dcterms:modified xsi:type="dcterms:W3CDTF">2024-05-05T07:42:00Z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