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3A9A4E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0311" w:rsidRPr="00AE0311">
        <w:rPr>
          <w:rFonts w:asciiTheme="minorHAnsi" w:hAnsiTheme="minorHAnsi" w:cstheme="minorHAnsi"/>
          <w:sz w:val="22"/>
          <w:szCs w:val="22"/>
        </w:rPr>
        <w:t>Daňková Vlasta</w:t>
      </w:r>
    </w:p>
    <w:p w14:paraId="01DAD7B2" w14:textId="11E731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0311">
        <w:rPr>
          <w:rFonts w:asciiTheme="minorHAnsi" w:hAnsiTheme="minorHAnsi" w:cstheme="minorHAnsi"/>
          <w:sz w:val="22"/>
          <w:szCs w:val="22"/>
        </w:rPr>
        <w:t>Smékalová Lenka</w:t>
      </w:r>
    </w:p>
    <w:p w14:paraId="43917A2A" w14:textId="4C9F2B2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E0311" w:rsidRPr="00AE0311">
        <w:rPr>
          <w:rFonts w:cstheme="minorHAnsi"/>
        </w:rPr>
        <w:t>Návrh dotačního projektu vybudování dětské skupiny v obci Zborovice</w:t>
      </w:r>
    </w:p>
    <w:p w14:paraId="3F08876F" w14:textId="272A2BF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E031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AF33C7" w:rsidR="000E094A" w:rsidRDefault="00AE03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D75A7D7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0311">
              <w:rPr>
                <w:rFonts w:cstheme="minorHAnsi"/>
              </w:rPr>
              <w:t>Hlavní cíle prác</w:t>
            </w:r>
            <w:r>
              <w:rPr>
                <w:rFonts w:cstheme="minorHAnsi"/>
              </w:rPr>
              <w:t>e</w:t>
            </w:r>
            <w:r w:rsidRPr="00AE03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</w:t>
            </w:r>
            <w:r w:rsidRPr="00AE0311">
              <w:rPr>
                <w:rFonts w:cstheme="minorHAnsi"/>
              </w:rPr>
              <w:t xml:space="preserve"> jasně a konkrétně formulován</w:t>
            </w:r>
            <w:r>
              <w:rPr>
                <w:rFonts w:cstheme="minorHAnsi"/>
              </w:rPr>
              <w:t xml:space="preserve"> a navazuje na zadání </w:t>
            </w:r>
            <w:r w:rsidR="00EA4EBD">
              <w:rPr>
                <w:rFonts w:cstheme="minorHAnsi"/>
              </w:rPr>
              <w:t>práce</w:t>
            </w:r>
            <w:r w:rsidRPr="00AE0311">
              <w:rPr>
                <w:rFonts w:cstheme="minorHAnsi"/>
              </w:rPr>
              <w:t>. Metody jsou vhodně zvoleny, jejich popis by mohl být rozšířen</w:t>
            </w:r>
            <w:r>
              <w:rPr>
                <w:rFonts w:cstheme="minorHAnsi"/>
              </w:rPr>
              <w:t xml:space="preserve"> a opatřen zdroji</w:t>
            </w:r>
            <w:r w:rsidR="00EA4EBD">
              <w:rPr>
                <w:rFonts w:cstheme="minorHAnsi"/>
              </w:rPr>
              <w:t>. Pro některé z nich studentka toto provádí v rámci praktické části</w:t>
            </w:r>
            <w:r w:rsidRPr="00AE0311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434BDA" w:rsidR="000E094A" w:rsidRDefault="00AE03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B3CEB2F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strukturována v souladu se zadáním a její obsah reflektuje cíl práce. Autorka využívá dostatečné množství literatury, která je aktuální ve vztahu k obsahu práce. Kapitola věnovaná operačním programům v </w:t>
            </w:r>
            <w:proofErr w:type="spellStart"/>
            <w:r>
              <w:rPr>
                <w:rFonts w:cstheme="minorHAnsi"/>
              </w:rPr>
              <w:t>Čr</w:t>
            </w:r>
            <w:proofErr w:type="spellEnd"/>
            <w:r>
              <w:rPr>
                <w:rFonts w:cstheme="minorHAnsi"/>
              </w:rPr>
              <w:t xml:space="preserve"> by </w:t>
            </w:r>
            <w:r w:rsidR="00EA4EBD">
              <w:rPr>
                <w:rFonts w:cstheme="minorHAnsi"/>
              </w:rPr>
              <w:t>ale</w:t>
            </w:r>
            <w:r>
              <w:rPr>
                <w:rFonts w:cstheme="minorHAnsi"/>
              </w:rPr>
              <w:t xml:space="preserve"> mohla mít diverzifikované zdroje.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FF1395" w:rsidR="000E094A" w:rsidRDefault="00EA4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10A8707" w:rsidR="000E094A" w:rsidRP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je třeba ocenit, že studentka vymezila analyzovanou oblast z hlediska funkčního a nespolehla se pouze na administrativní členění. Socioekonomická analýza území je provedena standardně. Analytická část vhodně ilustruje potřebnost projektu. Kapitola věnující se rozboru rozhovoru nicméně z hlediska obsahu představuje pouhý přepis.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D7D08D" w:rsidR="000E094A" w:rsidRDefault="00EA4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F877D30" w:rsidR="000E094A" w:rsidRP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Předkládaný projekt splňuje požadavky na existenci základního </w:t>
            </w:r>
            <w:proofErr w:type="spellStart"/>
            <w:r>
              <w:rPr>
                <w:rFonts w:cstheme="minorHAnsi"/>
              </w:rPr>
              <w:t>trojimperativu</w:t>
            </w:r>
            <w:proofErr w:type="spellEnd"/>
            <w:r>
              <w:rPr>
                <w:rFonts w:cstheme="minorHAnsi"/>
              </w:rPr>
              <w:t xml:space="preserve"> (cíl, rozpočet, harmonogram), rozpracovává také další potřebné části z hlediska dotačního řízení Evropských strukturálních a investičních fondů.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47CF70" w:rsidR="000E094A" w:rsidRDefault="00EA4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8A0B159" w:rsid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dobrá, grafická i jazyková úroveň odpovídají požadavkům kladeným na bakalářské práce. Ojediněle jsou v práci drobné překlepy. Použitá terminologie vychází z odborné literatury. Studentka dodržuje citační normu s drobnými nedostatky, které ale neovlivňují schopnost čtenáře identifikovat použité zdroje.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E2CE28" w:rsidR="009C7318" w:rsidRDefault="00EA4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DFE9774" w:rsidR="009D67D5" w:rsidRPr="000E094A" w:rsidRDefault="00EA4EB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 práci prokazuje schopnost aplikovat znalosti nabyté v průběhu studia pro praktické zajištění finančních prostředků pro vybranou obec.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D5224D3" w:rsidR="009C7318" w:rsidRDefault="004F30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Byla by obec schopna vytvořit a provozovat dětskou skupinu bez dotačních zdrojů?</w:t>
      </w:r>
    </w:p>
    <w:p w14:paraId="1818A73E" w14:textId="3BC9BE3D" w:rsidR="004F3038" w:rsidRDefault="004F30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Zvažuje obec, že využije nebo částečně využije návrh dotační žádosti z práce?</w:t>
      </w:r>
    </w:p>
    <w:p w14:paraId="1991DEDB" w14:textId="6D597506" w:rsidR="005C4ACA" w:rsidRPr="005C4ACA" w:rsidRDefault="005C4ACA" w:rsidP="004F30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5EA3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F303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F30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B1A0E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4F30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608D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C20F0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8E1F" w14:textId="77777777" w:rsidR="00D61516" w:rsidRDefault="00D61516" w:rsidP="00A40E93">
      <w:pPr>
        <w:spacing w:after="0" w:line="240" w:lineRule="auto"/>
      </w:pPr>
      <w:r>
        <w:separator/>
      </w:r>
    </w:p>
  </w:endnote>
  <w:endnote w:type="continuationSeparator" w:id="0">
    <w:p w14:paraId="3AC3669A" w14:textId="77777777" w:rsidR="00D61516" w:rsidRDefault="00D615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C48C0" w14:textId="77777777" w:rsidR="00D61516" w:rsidRDefault="00D61516" w:rsidP="00A40E93">
      <w:pPr>
        <w:spacing w:after="0" w:line="240" w:lineRule="auto"/>
      </w:pPr>
      <w:r>
        <w:separator/>
      </w:r>
    </w:p>
  </w:footnote>
  <w:footnote w:type="continuationSeparator" w:id="0">
    <w:p w14:paraId="0A6B6DA4" w14:textId="77777777" w:rsidR="00D61516" w:rsidRDefault="00D615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2109">
    <w:abstractNumId w:val="0"/>
  </w:num>
  <w:num w:numId="2" w16cid:durableId="714237836">
    <w:abstractNumId w:val="3"/>
  </w:num>
  <w:num w:numId="3" w16cid:durableId="1720010694">
    <w:abstractNumId w:val="2"/>
  </w:num>
  <w:num w:numId="4" w16cid:durableId="750395363">
    <w:abstractNumId w:val="1"/>
  </w:num>
  <w:num w:numId="5" w16cid:durableId="6534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C20F0"/>
    <w:rsid w:val="004D378C"/>
    <w:rsid w:val="004F3038"/>
    <w:rsid w:val="005C4ACA"/>
    <w:rsid w:val="005E02E5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AE0311"/>
    <w:rsid w:val="00B14451"/>
    <w:rsid w:val="00BA16DD"/>
    <w:rsid w:val="00C80564"/>
    <w:rsid w:val="00CA34A9"/>
    <w:rsid w:val="00CD12C3"/>
    <w:rsid w:val="00D61516"/>
    <w:rsid w:val="00D90835"/>
    <w:rsid w:val="00DC7D52"/>
    <w:rsid w:val="00E22423"/>
    <w:rsid w:val="00E34717"/>
    <w:rsid w:val="00EA4EBD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B2FCF"/>
    <w:rsid w:val="00510546"/>
    <w:rsid w:val="00594CC3"/>
    <w:rsid w:val="005E083B"/>
    <w:rsid w:val="00A00291"/>
    <w:rsid w:val="00BF2549"/>
    <w:rsid w:val="00C8056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3</cp:revision>
  <cp:lastPrinted>2024-05-22T07:58:00Z</cp:lastPrinted>
  <dcterms:created xsi:type="dcterms:W3CDTF">2024-05-22T07:58:00Z</dcterms:created>
  <dcterms:modified xsi:type="dcterms:W3CDTF">2024-05-22T07:58:00Z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