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7E5FD25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50570">
        <w:rPr>
          <w:rFonts w:asciiTheme="minorHAnsi" w:hAnsiTheme="minorHAnsi" w:cstheme="minorHAnsi"/>
          <w:sz w:val="22"/>
          <w:szCs w:val="22"/>
        </w:rPr>
        <w:t xml:space="preserve"> Marek LAČŇÁK</w:t>
      </w:r>
    </w:p>
    <w:p w14:paraId="01DAD7B2" w14:textId="5687678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50570">
        <w:rPr>
          <w:rFonts w:asciiTheme="minorHAnsi" w:hAnsiTheme="minorHAnsi" w:cstheme="minorHAnsi"/>
          <w:sz w:val="22"/>
          <w:szCs w:val="22"/>
        </w:rPr>
        <w:t>prof.Ing</w:t>
      </w:r>
      <w:proofErr w:type="spellEnd"/>
      <w:r w:rsidR="00450570">
        <w:rPr>
          <w:rFonts w:asciiTheme="minorHAnsi" w:hAnsiTheme="minorHAnsi" w:cstheme="minorHAnsi"/>
          <w:sz w:val="22"/>
          <w:szCs w:val="22"/>
        </w:rPr>
        <w:t>. Felicita CHROMJAKOVÁ, PhD.</w:t>
      </w:r>
    </w:p>
    <w:p w14:paraId="43917A2A" w14:textId="29918DBA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50570">
        <w:rPr>
          <w:rFonts w:cstheme="minorHAnsi"/>
        </w:rPr>
        <w:t>Analýza výrobního procesu ve vybrané společnosti</w:t>
      </w:r>
    </w:p>
    <w:p w14:paraId="3F08876F" w14:textId="4B2C8C74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45057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450570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70BFB95" w:rsidR="000E094A" w:rsidRDefault="006F1BC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A614B1" w14:textId="79987A6A" w:rsidR="006F1BCC" w:rsidRDefault="006F1BCC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Cílové zaměření BP do oblasti analýzy a optimalizace vybraného výrobního procesu, student popsal v abstraktu i navazující kapitole Cíle a metody zpracování práce (str. 14) hrubé rysy řešeného problému. Popis vybraných témat je adekvátní zvolené velikosti výrobní společnosti pro účely vypracování bakalářské práce.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8484059" w:rsidR="000E094A" w:rsidRDefault="00DC100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91D126" w14:textId="641A8248" w:rsidR="00DC1009" w:rsidRDefault="00DC100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Teoretická část se věnuje citaci literárních zdrojů v oblasti výroby obecně, precizuje vybrané pojmy z oblasti výrobního managementu, organizace logistických operací, propojuje citované poznatky na citace z oblasti štíhlé výroby a vybraných metod průmyslového inženýrství. Uvedená část je obsahově kompatibilní s následnou praktickou částí bakalářské práce. Student zvolil literární zdroje, související s řešeným tématem BP.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658FA91" w:rsidR="000E094A" w:rsidRDefault="0061008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12B9E5" w14:textId="13A8370A" w:rsidR="003D2EBF" w:rsidRDefault="003D2EBF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Student se v praktické části zaměřil na přiblížení procesní organizace vybrané společnosti pro řešení návrhové části BP. </w:t>
            </w:r>
            <w:r w:rsidR="00610082">
              <w:rPr>
                <w:rFonts w:cstheme="minorHAnsi"/>
                <w:i/>
                <w:sz w:val="20"/>
              </w:rPr>
              <w:t>Využil zde teoretické poznatky i praktické znalosti z vybrané společnosti. Na základě realizované SWOT analýzy identifikoval následný postup analytické i návrhové části. Analytická část je popisná, obsahuje pouze základní data o vybraném procesním problému.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5609643" w:rsidR="000E094A" w:rsidRDefault="0089352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CB12A5" w14:textId="7E7348CA" w:rsidR="00893527" w:rsidRDefault="00610082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Analytická kapitola praktické části popisuje řadu procesních charakteristik, které jsou zároveň i součástí řešící/návrhové části BP. Student věnoval pozornost analýze procesu i operátorů, cíleně se </w:t>
            </w:r>
            <w:r w:rsidR="00893527">
              <w:rPr>
                <w:rFonts w:cstheme="minorHAnsi"/>
                <w:i/>
                <w:sz w:val="20"/>
              </w:rPr>
              <w:t>zaměřil na identifikované nedostatky na pracovišti. BP obsahuje návrh optimalizace výrobního procesu obsahující standardizaci 5S na vybraném pracovišti, zavedení průmyslového vysavače do procesní technologie a zhodnocení strojní modernizace a částečné automatizace. Doplněná analýza vyúsťuje do poměrně stručného  zhodnocení navrhovaných řešení.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5F77B1D" w:rsidR="000E094A" w:rsidRDefault="00506A8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663B43B2" w:rsidR="004D378C" w:rsidRPr="008B781B" w:rsidRDefault="00506A8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Formální úroveň odpovídá požadavkům, kladeným na tento uvedený typ kvalifikační práce, student používá vhodnou terminologii a BP je logicky i obsahově kompatibilní.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B4E2A00" w:rsidR="009C7318" w:rsidRDefault="00886DE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694E1750" w:rsidR="009D67D5" w:rsidRPr="000E094A" w:rsidRDefault="00506A83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Předložená bakalářská práce studenta </w:t>
            </w:r>
            <w:proofErr w:type="spellStart"/>
            <w:r>
              <w:rPr>
                <w:rFonts w:cstheme="minorHAnsi"/>
              </w:rPr>
              <w:t>Mareka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Lačňáka</w:t>
            </w:r>
            <w:proofErr w:type="spellEnd"/>
            <w:r>
              <w:rPr>
                <w:rFonts w:cstheme="minorHAnsi"/>
              </w:rPr>
              <w:t xml:space="preserve"> splnila požadavky zadání BP a  uvedené v rámci nastavených cílů a doporučuji ji k obhajobě.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402A73C7" w:rsidR="009C7318" w:rsidRDefault="00506A83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Lze do budoucna uvažovat o nastavení digitalizovaného procesu kontroly kvality v průběhu rutinních výrobních a montážních operací?</w:t>
      </w:r>
    </w:p>
    <w:p w14:paraId="55DA52BC" w14:textId="32BA9936" w:rsidR="005C4ACA" w:rsidRDefault="00506A83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Jaká je stabilita Vámi navrženého řešení 5S standardizace?</w:t>
      </w:r>
    </w:p>
    <w:p w14:paraId="1991DEDB" w14:textId="0478923A" w:rsidR="005C4ACA" w:rsidRPr="005C4ACA" w:rsidRDefault="00506A83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Jakým způsobem ovlivní průběžnou dobu výrobního cyklu zavedení průmyslového vysavače?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51A702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506A83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506A8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FD79067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506A83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0F65A4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Content>
          <w:r w:rsidR="00506A83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D9A12" w14:textId="77777777" w:rsidR="005B28C4" w:rsidRDefault="005B28C4" w:rsidP="00A40E93">
      <w:pPr>
        <w:spacing w:after="0" w:line="240" w:lineRule="auto"/>
      </w:pPr>
      <w:r>
        <w:separator/>
      </w:r>
    </w:p>
  </w:endnote>
  <w:endnote w:type="continuationSeparator" w:id="0">
    <w:p w14:paraId="6E12C9D5" w14:textId="77777777" w:rsidR="005B28C4" w:rsidRDefault="005B28C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83C95" w14:textId="77777777" w:rsidR="005B28C4" w:rsidRDefault="005B28C4" w:rsidP="00A40E93">
      <w:pPr>
        <w:spacing w:after="0" w:line="240" w:lineRule="auto"/>
      </w:pPr>
      <w:r>
        <w:separator/>
      </w:r>
    </w:p>
  </w:footnote>
  <w:footnote w:type="continuationSeparator" w:id="0">
    <w:p w14:paraId="0596DA5B" w14:textId="77777777" w:rsidR="005B28C4" w:rsidRDefault="005B28C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lavika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3522725">
    <w:abstractNumId w:val="0"/>
  </w:num>
  <w:num w:numId="2" w16cid:durableId="350298552">
    <w:abstractNumId w:val="3"/>
  </w:num>
  <w:num w:numId="3" w16cid:durableId="1736120759">
    <w:abstractNumId w:val="2"/>
  </w:num>
  <w:num w:numId="4" w16cid:durableId="754518895">
    <w:abstractNumId w:val="1"/>
  </w:num>
  <w:num w:numId="5" w16cid:durableId="7793765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3465A2"/>
    <w:rsid w:val="003C5959"/>
    <w:rsid w:val="003D2EBF"/>
    <w:rsid w:val="00450570"/>
    <w:rsid w:val="004D378C"/>
    <w:rsid w:val="00506A83"/>
    <w:rsid w:val="005B28C4"/>
    <w:rsid w:val="005C4ACA"/>
    <w:rsid w:val="00610082"/>
    <w:rsid w:val="0067082B"/>
    <w:rsid w:val="00694399"/>
    <w:rsid w:val="006F1BCC"/>
    <w:rsid w:val="0073639B"/>
    <w:rsid w:val="007553A6"/>
    <w:rsid w:val="0085398A"/>
    <w:rsid w:val="00886DE5"/>
    <w:rsid w:val="00893527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D12C3"/>
    <w:rsid w:val="00D90835"/>
    <w:rsid w:val="00DC1009"/>
    <w:rsid w:val="00DC7D52"/>
    <w:rsid w:val="00E22423"/>
    <w:rsid w:val="00EF1720"/>
    <w:rsid w:val="00F92059"/>
    <w:rsid w:val="00F93643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316F"/>
    <w:rsid w:val="000A4B88"/>
    <w:rsid w:val="003465A2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Felicita Chromjaková</cp:lastModifiedBy>
  <cp:revision>2</cp:revision>
  <cp:lastPrinted>2022-03-14T11:55:00Z</cp:lastPrinted>
  <dcterms:created xsi:type="dcterms:W3CDTF">2025-05-26T12:10:00Z</dcterms:created>
  <dcterms:modified xsi:type="dcterms:W3CDTF">2025-05-26T12:10:00Z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