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C5FD93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B03B5">
        <w:rPr>
          <w:rFonts w:asciiTheme="minorHAnsi" w:hAnsiTheme="minorHAnsi" w:cstheme="minorHAnsi"/>
          <w:sz w:val="22"/>
          <w:szCs w:val="22"/>
        </w:rPr>
        <w:t>Klára Neubauerová</w:t>
      </w:r>
    </w:p>
    <w:p w14:paraId="01DAD7B2" w14:textId="253217B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B03B5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43917A2A" w14:textId="7D7918E7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B03B5">
        <w:rPr>
          <w:rFonts w:cstheme="minorHAnsi"/>
        </w:rPr>
        <w:t>Analýza konkurenceschopnosti ve vybrané společnosti</w:t>
      </w:r>
    </w:p>
    <w:p w14:paraId="3F08876F" w14:textId="1CBC467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B03B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202E133" w:rsidR="000E094A" w:rsidRDefault="00BB03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0547855" w14:textId="77777777" w:rsidR="00BB03B5" w:rsidRDefault="00BB03B5" w:rsidP="00BB03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práci jsou uvedeny hlavní i dílčí cíle. </w:t>
            </w:r>
            <w:r w:rsidRPr="00461080">
              <w:rPr>
                <w:rFonts w:cstheme="minorHAnsi"/>
              </w:rPr>
              <w:t>Stanovené cíle odpovídají zvolenému tématu práce. Použité metody jsou vhodně zvolené a srozumitelně popsány, přičemž umožňují naplnění stanovených cíl</w:t>
            </w:r>
            <w:r>
              <w:rPr>
                <w:rFonts w:cstheme="minorHAnsi"/>
              </w:rPr>
              <w:t>ů.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3471D05" w:rsidR="000E094A" w:rsidRDefault="00BB03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254BBA69" w:rsidR="00987B93" w:rsidRDefault="00BB03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obsahuje prvky literární rešerše. </w:t>
            </w:r>
            <w:r w:rsidRPr="00461080">
              <w:rPr>
                <w:rFonts w:cstheme="minorHAnsi"/>
              </w:rPr>
              <w:t>Použité zdroje jsou citovány adekvátním způsobem. Převládají domácí odborné prameny, přičemž minimální podíl zahraničních zdrojů byl dodržen.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837B87" w:rsidR="000E094A" w:rsidRDefault="00BB03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480A5C15" w:rsidR="000E094A" w:rsidRPr="000E094A" w:rsidRDefault="00BB03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61080">
              <w:rPr>
                <w:rFonts w:cstheme="minorHAnsi"/>
              </w:rPr>
              <w:t>Analytická část začíná představením společnosti a jejích konkurentů. Následuje vyhodnocení dat z dotazníkového šetření, přičemž jsou zpracovány všechny otázky. V závěru této části je uvedeno vyhodnocení hypotéz, avšak chybí zde výpočty</w:t>
            </w:r>
            <w:r>
              <w:rPr>
                <w:rFonts w:cstheme="minorHAnsi"/>
              </w:rPr>
              <w:t xml:space="preserve">. </w:t>
            </w:r>
            <w:r w:rsidRPr="00461080">
              <w:rPr>
                <w:rFonts w:cstheme="minorHAnsi"/>
              </w:rPr>
              <w:t xml:space="preserve">Dále je zařazen </w:t>
            </w:r>
            <w:proofErr w:type="spellStart"/>
            <w:r w:rsidRPr="00461080">
              <w:rPr>
                <w:rFonts w:cstheme="minorHAnsi"/>
              </w:rPr>
              <w:t>Porterův</w:t>
            </w:r>
            <w:proofErr w:type="spellEnd"/>
            <w:r w:rsidRPr="00461080">
              <w:rPr>
                <w:rFonts w:cstheme="minorHAnsi"/>
              </w:rPr>
              <w:t xml:space="preserve"> model pěti sil – v rámci analýzy konkurence byl proveden benchmarking založený na výsledcích dotazníkového šetření. Je však škoda, že váhy nebyly stanoveny na základě odpovědí na otázku č. 3 z dotazníku. U některých konkurenčních sil by bylo vhodné provést hlubší analýzu. PEST analýza je v práci rovněž obsažena, nicméně její zpracování mohlo být podrobnější.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F8CFC6C" w:rsidR="000E094A" w:rsidRDefault="00BB03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6F7BC24" w14:textId="77777777" w:rsidR="00BB03B5" w:rsidRDefault="00BB03B5" w:rsidP="00BB03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61080">
              <w:rPr>
                <w:rFonts w:cstheme="minorHAnsi"/>
              </w:rPr>
              <w:t>Návrhová část vychází z výsledků analytické části. Autorka navrhuje inovace v oblasti propagace, rozšíření sítě prodejen, navázání spolupráce se zásilkovými boxy a opatření zaměřená na zvýšení loajality zákazníků. Návrhy jsou podloženy odpovídajícími argumenty. Přesto by některé z nich mohly být zpracovány podrobněji</w:t>
            </w:r>
            <w:r>
              <w:rPr>
                <w:rFonts w:cstheme="minorHAnsi"/>
              </w:rPr>
              <w:t>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83800AA" w:rsidR="000E094A" w:rsidRDefault="00BB03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5B28B3E2" w:rsidR="000E094A" w:rsidRPr="00BB03B5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1850489" w14:textId="77777777" w:rsidR="00BB03B5" w:rsidRPr="000E094A" w:rsidRDefault="00BB03B5" w:rsidP="00BB03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61080">
              <w:rPr>
                <w:rFonts w:cstheme="minorHAnsi"/>
              </w:rPr>
              <w:t xml:space="preserve">Práce obsahuje několik formálních nedostatků – například nadbytečné mezery, </w:t>
            </w:r>
            <w:r>
              <w:rPr>
                <w:rFonts w:cstheme="minorHAnsi"/>
              </w:rPr>
              <w:t>poslední řádek tabulky je na následující stránce</w:t>
            </w:r>
            <w:r w:rsidRPr="00461080">
              <w:rPr>
                <w:rFonts w:cstheme="minorHAnsi"/>
              </w:rPr>
              <w:t>, graf uříznutý ve spodní části stránky či oddělený popis tabulky od samotné tabulky.</w:t>
            </w:r>
            <w:r>
              <w:rPr>
                <w:rFonts w:cstheme="minorHAnsi"/>
              </w:rPr>
              <w:t xml:space="preserve"> Také není dodržena formální úprava textu dle šablony. </w:t>
            </w:r>
            <w:r w:rsidRPr="00461080">
              <w:rPr>
                <w:rFonts w:cstheme="minorHAnsi"/>
              </w:rPr>
              <w:t>Na druhou stranu je v práci použita správná odborná terminologie a citace jsou zpracovány adekvátním způsobem.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E14BFE" w:rsidR="009C7318" w:rsidRDefault="00BB03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60889614" w:rsidR="009D67D5" w:rsidRPr="000E094A" w:rsidRDefault="00BB03B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je dobře zpracovaná až na výše zmíněné připomínky vztahující se k analytické a návrhové části. Největší problém je ve formální úrovni práce.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6C88C9E" w14:textId="77777777" w:rsidR="00BB03B5" w:rsidRDefault="00BB03B5" w:rsidP="00BB03B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Navrhujete, že společnost by měla využít tematické kampaně. Co by měli tyto kampaně obsahovat?</w:t>
      </w:r>
    </w:p>
    <w:p w14:paraId="1991DEDB" w14:textId="6D597506" w:rsidR="005C4ACA" w:rsidRPr="00BB03B5" w:rsidRDefault="005C4ACA" w:rsidP="00BB03B5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12FE4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B03B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B03B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D9C09D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B03B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6F05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B03B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14D7" w14:textId="77777777" w:rsidR="00FF5B03" w:rsidRDefault="00FF5B03" w:rsidP="00A40E93">
      <w:pPr>
        <w:spacing w:after="0" w:line="240" w:lineRule="auto"/>
      </w:pPr>
      <w:r>
        <w:separator/>
      </w:r>
    </w:p>
  </w:endnote>
  <w:endnote w:type="continuationSeparator" w:id="0">
    <w:p w14:paraId="64744545" w14:textId="77777777" w:rsidR="00FF5B03" w:rsidRDefault="00FF5B0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F0C18" w14:textId="77777777" w:rsidR="00FF5B03" w:rsidRDefault="00FF5B03" w:rsidP="00A40E93">
      <w:pPr>
        <w:spacing w:after="0" w:line="240" w:lineRule="auto"/>
      </w:pPr>
      <w:r>
        <w:separator/>
      </w:r>
    </w:p>
  </w:footnote>
  <w:footnote w:type="continuationSeparator" w:id="0">
    <w:p w14:paraId="73D331AA" w14:textId="77777777" w:rsidR="00FF5B03" w:rsidRDefault="00FF5B0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4D378C"/>
    <w:rsid w:val="005C4ACA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B03B5"/>
    <w:rsid w:val="00CA34A9"/>
    <w:rsid w:val="00CD12C3"/>
    <w:rsid w:val="00D90835"/>
    <w:rsid w:val="00DC7D52"/>
    <w:rsid w:val="00E22423"/>
    <w:rsid w:val="00EF1720"/>
    <w:rsid w:val="00F92059"/>
    <w:rsid w:val="00FC2852"/>
    <w:rsid w:val="00FF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11960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2</cp:revision>
  <cp:lastPrinted>2022-03-14T11:55:00Z</cp:lastPrinted>
  <dcterms:created xsi:type="dcterms:W3CDTF">2025-06-02T06:20:00Z</dcterms:created>
  <dcterms:modified xsi:type="dcterms:W3CDTF">2025-06-02T06:20:00Z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