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0B8C39C9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proofErr w:type="spellStart"/>
      <w:r w:rsidR="00FB2261" w:rsidRPr="00FB2261">
        <w:rPr>
          <w:rFonts w:asciiTheme="minorHAnsi" w:hAnsiTheme="minorHAnsi" w:cstheme="minorHAnsi"/>
          <w:sz w:val="22"/>
          <w:szCs w:val="22"/>
        </w:rPr>
        <w:t>Matůšová</w:t>
      </w:r>
      <w:proofErr w:type="spellEnd"/>
      <w:r w:rsidR="00FB2261" w:rsidRPr="00FB2261">
        <w:rPr>
          <w:rFonts w:asciiTheme="minorHAnsi" w:hAnsiTheme="minorHAnsi" w:cstheme="minorHAnsi"/>
          <w:sz w:val="22"/>
          <w:szCs w:val="22"/>
        </w:rPr>
        <w:t xml:space="preserve"> Kamila</w:t>
      </w:r>
    </w:p>
    <w:p w14:paraId="7BEB1D07" w14:textId="613A0A4E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124696">
        <w:rPr>
          <w:rFonts w:asciiTheme="minorHAnsi" w:hAnsiTheme="minorHAnsi" w:cstheme="minorHAnsi"/>
          <w:sz w:val="22"/>
          <w:szCs w:val="22"/>
        </w:rPr>
        <w:t>Ing. Pavel Ondra</w:t>
      </w:r>
    </w:p>
    <w:p w14:paraId="05C5954D" w14:textId="07690265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FB2261" w:rsidRPr="00FB2261">
        <w:rPr>
          <w:rFonts w:cstheme="minorHAnsi"/>
        </w:rPr>
        <w:t>Analýza pracoviště ve vybrané společnosti</w:t>
      </w:r>
    </w:p>
    <w:p w14:paraId="07FD52EA" w14:textId="41364070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124696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77777777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6C4198">
        <w:rPr>
          <w:rFonts w:cstheme="minorHAnsi"/>
          <w:i/>
          <w:sz w:val="20"/>
        </w:rPr>
        <w:t>U hodnocení jednotlivých kritérií použijte následující stupnici: A – splněno velmi kvalitně, výrazně překračuje požadavky</w:t>
      </w:r>
      <w:r w:rsidRPr="00DF6BFA">
        <w:rPr>
          <w:rFonts w:cstheme="minorHAnsi"/>
          <w:i/>
          <w:sz w:val="20"/>
        </w:rPr>
        <w:t xml:space="preserve">; </w:t>
      </w:r>
      <w:r w:rsidRPr="006C4198">
        <w:rPr>
          <w:rFonts w:cstheme="minorHAnsi"/>
          <w:i/>
          <w:sz w:val="20"/>
        </w:rPr>
        <w:t>B – splněno kvalitně; C – splněno bez výhrad; D – splněno s menšími nedostatky; E – splněno, ale s výraznými nedostatky; F – nesplněno</w:t>
      </w:r>
      <w:r>
        <w:rPr>
          <w:rFonts w:cstheme="minorHAnsi"/>
          <w:i/>
          <w:sz w:val="20"/>
        </w:rPr>
        <w:t>.</w:t>
      </w:r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6297302" w:rsidR="000E094A" w:rsidRDefault="000D369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D3E311" w14:textId="152964C1" w:rsidR="000E094A" w:rsidRPr="007775DE" w:rsidRDefault="004F6453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V předložené bakalářské práci si autorka dala za cíl z</w:t>
            </w:r>
            <w:r w:rsidR="005E160E" w:rsidRPr="005E160E">
              <w:rPr>
                <w:rFonts w:cstheme="minorHAnsi"/>
                <w:i/>
                <w:sz w:val="20"/>
              </w:rPr>
              <w:t>krátit dobu vizuální kontroly výrobků</w:t>
            </w:r>
            <w:r w:rsidR="00705542">
              <w:rPr>
                <w:rFonts w:cstheme="minorHAnsi"/>
                <w:i/>
                <w:sz w:val="20"/>
              </w:rPr>
              <w:t xml:space="preserve">, a to </w:t>
            </w:r>
            <w:r w:rsidR="005E160E" w:rsidRPr="005E160E">
              <w:rPr>
                <w:rFonts w:cstheme="minorHAnsi"/>
                <w:i/>
                <w:sz w:val="20"/>
              </w:rPr>
              <w:t xml:space="preserve">alespoň o 20 % </w:t>
            </w:r>
            <w:r w:rsidR="00AD574F" w:rsidRPr="005E160E">
              <w:rPr>
                <w:rFonts w:cstheme="minorHAnsi"/>
                <w:i/>
                <w:sz w:val="20"/>
              </w:rPr>
              <w:t xml:space="preserve">u starších sérií </w:t>
            </w:r>
            <w:r w:rsidR="005E160E" w:rsidRPr="005E160E">
              <w:rPr>
                <w:rFonts w:cstheme="minorHAnsi"/>
                <w:i/>
                <w:sz w:val="20"/>
              </w:rPr>
              <w:t>a</w:t>
            </w:r>
            <w:r>
              <w:rPr>
                <w:rFonts w:cstheme="minorHAnsi"/>
                <w:i/>
                <w:sz w:val="20"/>
              </w:rPr>
              <w:t> </w:t>
            </w:r>
            <w:r w:rsidR="005E160E" w:rsidRPr="005E160E">
              <w:rPr>
                <w:rFonts w:cstheme="minorHAnsi"/>
                <w:i/>
                <w:sz w:val="20"/>
              </w:rPr>
              <w:t xml:space="preserve">alespoň o 50 % </w:t>
            </w:r>
            <w:r w:rsidR="00AD574F" w:rsidRPr="005E160E">
              <w:rPr>
                <w:rFonts w:cstheme="minorHAnsi"/>
                <w:i/>
                <w:sz w:val="20"/>
              </w:rPr>
              <w:t>u nových sérií</w:t>
            </w:r>
            <w:r w:rsidR="00AD574F">
              <w:rPr>
                <w:rFonts w:cstheme="minorHAnsi"/>
                <w:i/>
                <w:sz w:val="20"/>
              </w:rPr>
              <w:t>.</w:t>
            </w:r>
            <w:r w:rsidR="00E05C4D">
              <w:rPr>
                <w:rFonts w:cstheme="minorHAnsi"/>
                <w:i/>
                <w:sz w:val="20"/>
              </w:rPr>
              <w:t xml:space="preserve"> </w:t>
            </w:r>
            <w:r w:rsidR="00423234">
              <w:rPr>
                <w:rFonts w:cstheme="minorHAnsi"/>
                <w:i/>
                <w:sz w:val="20"/>
              </w:rPr>
              <w:t xml:space="preserve">Takto formulovaný cíl je zcela v souladu s tématem a zadáním práce. </w:t>
            </w:r>
            <w:r w:rsidR="000B3DC3">
              <w:rPr>
                <w:rFonts w:cstheme="minorHAnsi"/>
                <w:i/>
                <w:sz w:val="20"/>
              </w:rPr>
              <w:t xml:space="preserve">Za účelem naplnění </w:t>
            </w:r>
            <w:r w:rsidR="00423234">
              <w:rPr>
                <w:rFonts w:cstheme="minorHAnsi"/>
                <w:i/>
                <w:sz w:val="20"/>
              </w:rPr>
              <w:t>tohoto</w:t>
            </w:r>
            <w:r w:rsidR="00E05C4D">
              <w:rPr>
                <w:rFonts w:cstheme="minorHAnsi"/>
                <w:i/>
                <w:sz w:val="20"/>
              </w:rPr>
              <w:t xml:space="preserve"> </w:t>
            </w:r>
            <w:r w:rsidR="000B3DC3">
              <w:rPr>
                <w:rFonts w:cstheme="minorHAnsi"/>
                <w:i/>
                <w:sz w:val="20"/>
              </w:rPr>
              <w:t xml:space="preserve">cíle autorka </w:t>
            </w:r>
            <w:r w:rsidR="00E62355">
              <w:rPr>
                <w:rFonts w:cstheme="minorHAnsi"/>
                <w:i/>
                <w:sz w:val="20"/>
              </w:rPr>
              <w:t xml:space="preserve">v metodologické kapitole uvádí metody jako </w:t>
            </w:r>
            <w:r w:rsidR="00B75170" w:rsidRPr="00B75170">
              <w:rPr>
                <w:rFonts w:cstheme="minorHAnsi"/>
                <w:i/>
                <w:sz w:val="20"/>
              </w:rPr>
              <w:t>Spaghetti diagra</w:t>
            </w:r>
            <w:r w:rsidR="00FF4472">
              <w:rPr>
                <w:rFonts w:cstheme="minorHAnsi"/>
                <w:i/>
                <w:sz w:val="20"/>
              </w:rPr>
              <w:t>m, přímé pozorování se s</w:t>
            </w:r>
            <w:r w:rsidR="00B75170">
              <w:rPr>
                <w:rFonts w:cstheme="minorHAnsi"/>
                <w:i/>
                <w:sz w:val="20"/>
              </w:rPr>
              <w:t>nímkování</w:t>
            </w:r>
            <w:r w:rsidR="00FF4472">
              <w:rPr>
                <w:rFonts w:cstheme="minorHAnsi"/>
                <w:i/>
                <w:sz w:val="20"/>
              </w:rPr>
              <w:t xml:space="preserve">m či vývojový diagram, které jsou v práci i skutečně použity. </w:t>
            </w:r>
            <w:r w:rsidR="001B4A5F">
              <w:rPr>
                <w:rFonts w:cstheme="minorHAnsi"/>
                <w:i/>
                <w:sz w:val="20"/>
              </w:rPr>
              <w:t xml:space="preserve">Dále uvádí jako použitou i analýzu ukazatelů výkonnosti, přičemž </w:t>
            </w:r>
            <w:r w:rsidR="009915F6">
              <w:rPr>
                <w:rFonts w:cstheme="minorHAnsi"/>
                <w:i/>
                <w:sz w:val="20"/>
              </w:rPr>
              <w:t>žádná opravdu důkladná analýza v tomto směru se v práci nenachází</w:t>
            </w:r>
            <w:r w:rsidR="00FE3247">
              <w:rPr>
                <w:rFonts w:cstheme="minorHAnsi"/>
                <w:i/>
                <w:sz w:val="20"/>
              </w:rPr>
              <w:t>, jak zmiňuji v hodnocení praktické části</w:t>
            </w:r>
            <w:r w:rsidR="009915F6">
              <w:rPr>
                <w:rFonts w:cstheme="minorHAnsi"/>
                <w:i/>
                <w:sz w:val="20"/>
              </w:rPr>
              <w:t xml:space="preserve">. </w:t>
            </w:r>
            <w:r w:rsidR="00FE3247">
              <w:rPr>
                <w:rFonts w:cstheme="minorHAnsi"/>
                <w:i/>
                <w:sz w:val="20"/>
              </w:rPr>
              <w:t>A nakonec by se v práci měl</w:t>
            </w:r>
            <w:r w:rsidR="006E6E51">
              <w:rPr>
                <w:rFonts w:cstheme="minorHAnsi"/>
                <w:i/>
                <w:sz w:val="20"/>
              </w:rPr>
              <w:t>a nacházet ještě analýza problémů s využitím metody 5x proč a</w:t>
            </w:r>
            <w:r w:rsidR="00E05C4D">
              <w:rPr>
                <w:rFonts w:cstheme="minorHAnsi"/>
                <w:i/>
                <w:sz w:val="20"/>
              </w:rPr>
              <w:t> </w:t>
            </w:r>
            <w:proofErr w:type="spellStart"/>
            <w:r w:rsidR="006E6E51">
              <w:rPr>
                <w:rFonts w:cstheme="minorHAnsi"/>
                <w:i/>
                <w:sz w:val="20"/>
              </w:rPr>
              <w:t>Ishikawa</w:t>
            </w:r>
            <w:proofErr w:type="spellEnd"/>
            <w:r w:rsidR="006E6E51">
              <w:rPr>
                <w:rFonts w:cstheme="minorHAnsi"/>
                <w:i/>
                <w:sz w:val="20"/>
              </w:rPr>
              <w:t xml:space="preserve"> diagramu, ale </w:t>
            </w:r>
            <w:r w:rsidR="00880475">
              <w:rPr>
                <w:rFonts w:cstheme="minorHAnsi"/>
                <w:i/>
                <w:sz w:val="20"/>
              </w:rPr>
              <w:t xml:space="preserve">toto v práci zcela chybí. Za mnohem </w:t>
            </w:r>
            <w:r w:rsidR="000D369F">
              <w:rPr>
                <w:rFonts w:cstheme="minorHAnsi"/>
                <w:i/>
                <w:sz w:val="20"/>
              </w:rPr>
              <w:t>zásadnější</w:t>
            </w:r>
            <w:r w:rsidR="00880475">
              <w:rPr>
                <w:rFonts w:cstheme="minorHAnsi"/>
                <w:i/>
                <w:sz w:val="20"/>
              </w:rPr>
              <w:t xml:space="preserve"> </w:t>
            </w:r>
            <w:r w:rsidR="00E05C4D">
              <w:rPr>
                <w:rFonts w:cstheme="minorHAnsi"/>
                <w:i/>
                <w:sz w:val="20"/>
              </w:rPr>
              <w:t>nedostatek</w:t>
            </w:r>
            <w:r w:rsidR="00880475">
              <w:rPr>
                <w:rFonts w:cstheme="minorHAnsi"/>
                <w:i/>
                <w:sz w:val="20"/>
              </w:rPr>
              <w:t xml:space="preserve"> ovšem považuji skutečnost, že</w:t>
            </w:r>
            <w:r w:rsidR="00D15541">
              <w:rPr>
                <w:rFonts w:cstheme="minorHAnsi"/>
                <w:i/>
                <w:sz w:val="20"/>
              </w:rPr>
              <w:t xml:space="preserve"> uvedený cíl nebyl splněn</w:t>
            </w:r>
            <w:r w:rsidR="0042769F">
              <w:rPr>
                <w:rFonts w:cstheme="minorHAnsi"/>
                <w:i/>
                <w:sz w:val="20"/>
              </w:rPr>
              <w:t>, protože</w:t>
            </w:r>
            <w:r w:rsidR="00880475">
              <w:rPr>
                <w:rFonts w:cstheme="minorHAnsi"/>
                <w:i/>
                <w:sz w:val="20"/>
              </w:rPr>
              <w:t xml:space="preserve"> nebylo splněno </w:t>
            </w:r>
            <w:r w:rsidR="0042769F">
              <w:rPr>
                <w:rFonts w:cstheme="minorHAnsi"/>
                <w:i/>
                <w:sz w:val="20"/>
              </w:rPr>
              <w:t xml:space="preserve">ani </w:t>
            </w:r>
            <w:r w:rsidR="00880475">
              <w:rPr>
                <w:rFonts w:cstheme="minorHAnsi"/>
                <w:i/>
                <w:sz w:val="20"/>
              </w:rPr>
              <w:t>zadání</w:t>
            </w:r>
            <w:r w:rsidR="00700B80">
              <w:rPr>
                <w:rFonts w:cstheme="minorHAnsi"/>
                <w:i/>
                <w:sz w:val="20"/>
              </w:rPr>
              <w:t xml:space="preserve">, a to konkrétně druhý bod praktické části, </w:t>
            </w:r>
            <w:r w:rsidR="00216159">
              <w:rPr>
                <w:rFonts w:cstheme="minorHAnsi"/>
                <w:i/>
                <w:sz w:val="20"/>
              </w:rPr>
              <w:t xml:space="preserve">kdy na základě zjištění z analýzy měla autorka </w:t>
            </w:r>
            <w:r w:rsidR="009370D1">
              <w:rPr>
                <w:rFonts w:cstheme="minorHAnsi"/>
                <w:i/>
                <w:sz w:val="20"/>
              </w:rPr>
              <w:t>navrhnout</w:t>
            </w:r>
            <w:r w:rsidR="00216159">
              <w:rPr>
                <w:rFonts w:cstheme="minorHAnsi"/>
                <w:i/>
                <w:sz w:val="20"/>
              </w:rPr>
              <w:t xml:space="preserve"> doporučení na zlepšení současného stavu</w:t>
            </w:r>
            <w:r w:rsidR="009370D1">
              <w:rPr>
                <w:rFonts w:cstheme="minorHAnsi"/>
                <w:i/>
                <w:sz w:val="20"/>
              </w:rPr>
              <w:t xml:space="preserve"> a</w:t>
            </w:r>
            <w:r w:rsidR="000D369F">
              <w:rPr>
                <w:rFonts w:cstheme="minorHAnsi"/>
                <w:i/>
                <w:sz w:val="20"/>
              </w:rPr>
              <w:t> </w:t>
            </w:r>
            <w:r w:rsidR="009370D1">
              <w:rPr>
                <w:rFonts w:cstheme="minorHAnsi"/>
                <w:i/>
                <w:sz w:val="20"/>
              </w:rPr>
              <w:t>tato opatření zhodnotit, jak je u bakalářských prací běžné</w:t>
            </w:r>
            <w:r w:rsidR="00C13069">
              <w:rPr>
                <w:rFonts w:cstheme="minorHAnsi"/>
                <w:i/>
                <w:sz w:val="20"/>
              </w:rPr>
              <w:t>. Jak ovšem uvádím v komentáři k praktické – návrhové části</w:t>
            </w:r>
            <w:r w:rsidR="002C2684">
              <w:rPr>
                <w:rFonts w:cstheme="minorHAnsi"/>
                <w:i/>
                <w:sz w:val="20"/>
              </w:rPr>
              <w:t xml:space="preserve">, žádný návrh, doporučení či opatření, které by mělo být z pohledu autorky </w:t>
            </w:r>
            <w:r w:rsidR="003B4CB5">
              <w:rPr>
                <w:rFonts w:cstheme="minorHAnsi"/>
                <w:i/>
                <w:sz w:val="20"/>
              </w:rPr>
              <w:t xml:space="preserve">v dané společnosti </w:t>
            </w:r>
            <w:r w:rsidR="002C2684">
              <w:rPr>
                <w:rFonts w:cstheme="minorHAnsi"/>
                <w:i/>
                <w:sz w:val="20"/>
              </w:rPr>
              <w:t xml:space="preserve">zavedeno, realizováno či implementováno, není předmětem </w:t>
            </w:r>
            <w:r w:rsidR="00EC3449">
              <w:rPr>
                <w:rFonts w:cstheme="minorHAnsi"/>
                <w:i/>
                <w:sz w:val="20"/>
              </w:rPr>
              <w:t>této bakalářské práce, a podstata onoho zhodnocení návrhů spočívá pouze v</w:t>
            </w:r>
            <w:r w:rsidR="00D23663">
              <w:rPr>
                <w:rFonts w:cstheme="minorHAnsi"/>
                <w:i/>
                <w:sz w:val="20"/>
              </w:rPr>
              <w:t> </w:t>
            </w:r>
            <w:r w:rsidR="00EC3449">
              <w:rPr>
                <w:rFonts w:cstheme="minorHAnsi"/>
                <w:i/>
                <w:sz w:val="20"/>
              </w:rPr>
              <w:t>po</w:t>
            </w:r>
            <w:r w:rsidR="00D23663">
              <w:rPr>
                <w:rFonts w:cstheme="minorHAnsi"/>
                <w:i/>
                <w:sz w:val="20"/>
              </w:rPr>
              <w:t>rovnání neaktuálních a</w:t>
            </w:r>
            <w:r w:rsidR="000D369F">
              <w:rPr>
                <w:rFonts w:cstheme="minorHAnsi"/>
                <w:i/>
                <w:sz w:val="20"/>
              </w:rPr>
              <w:t> </w:t>
            </w:r>
            <w:r w:rsidR="00D23663">
              <w:rPr>
                <w:rFonts w:cstheme="minorHAnsi"/>
                <w:i/>
                <w:sz w:val="20"/>
              </w:rPr>
              <w:t>aktuálních (skutečných</w:t>
            </w:r>
            <w:r w:rsidR="00E27A0E">
              <w:rPr>
                <w:rFonts w:cstheme="minorHAnsi"/>
                <w:i/>
                <w:sz w:val="20"/>
              </w:rPr>
              <w:t>) časů vizuální kontroly.</w:t>
            </w: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C682A2E" w:rsidR="000E094A" w:rsidRDefault="00E51E9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260597" w14:textId="11FAADAB" w:rsidR="000E094A" w:rsidRPr="00E51E95" w:rsidRDefault="00517F5F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V teoretické části se autorka věnovala </w:t>
            </w:r>
            <w:r w:rsidR="00261452">
              <w:rPr>
                <w:rFonts w:cstheme="minorHAnsi"/>
                <w:i/>
                <w:sz w:val="20"/>
              </w:rPr>
              <w:t xml:space="preserve">oblastem odpovídajícím zadání. </w:t>
            </w:r>
            <w:r w:rsidR="00B9416B">
              <w:rPr>
                <w:rFonts w:cstheme="minorHAnsi"/>
                <w:i/>
                <w:sz w:val="20"/>
              </w:rPr>
              <w:t xml:space="preserve">Konkrétně je však jedna z kapitol věnována koncepci </w:t>
            </w:r>
            <w:proofErr w:type="spellStart"/>
            <w:r w:rsidR="00B9416B">
              <w:rPr>
                <w:rFonts w:cstheme="minorHAnsi"/>
                <w:i/>
                <w:sz w:val="20"/>
              </w:rPr>
              <w:t>Six</w:t>
            </w:r>
            <w:proofErr w:type="spellEnd"/>
            <w:r w:rsidR="00B9416B">
              <w:rPr>
                <w:rFonts w:cstheme="minorHAnsi"/>
                <w:i/>
                <w:sz w:val="20"/>
              </w:rPr>
              <w:t xml:space="preserve"> Sigma, která ale v</w:t>
            </w:r>
            <w:r w:rsidR="00FC62E2">
              <w:rPr>
                <w:rFonts w:cstheme="minorHAnsi"/>
                <w:i/>
                <w:sz w:val="20"/>
              </w:rPr>
              <w:t> této práci není nijak dále využívána</w:t>
            </w:r>
            <w:r w:rsidR="009276A4">
              <w:rPr>
                <w:rFonts w:cstheme="minorHAnsi"/>
                <w:i/>
                <w:sz w:val="20"/>
              </w:rPr>
              <w:t xml:space="preserve">, a obdobně je tomu i v případě metody JIT. </w:t>
            </w:r>
            <w:r w:rsidR="002414C2" w:rsidRPr="002414C2">
              <w:rPr>
                <w:rFonts w:cstheme="minorHAnsi"/>
                <w:i/>
                <w:sz w:val="20"/>
              </w:rPr>
              <w:t xml:space="preserve">Teoretická část </w:t>
            </w:r>
            <w:r w:rsidR="009276A4">
              <w:rPr>
                <w:rFonts w:cstheme="minorHAnsi"/>
                <w:i/>
                <w:sz w:val="20"/>
              </w:rPr>
              <w:t>je postavena na 20 relevantních odborných zdrojích, z velké části odborných článcích</w:t>
            </w:r>
            <w:r w:rsidR="00E51E95">
              <w:rPr>
                <w:rFonts w:cstheme="minorHAnsi"/>
                <w:i/>
                <w:sz w:val="20"/>
              </w:rPr>
              <w:t>. M</w:t>
            </w:r>
            <w:r w:rsidR="002414C2" w:rsidRPr="002414C2">
              <w:rPr>
                <w:rFonts w:cstheme="minorHAnsi"/>
                <w:i/>
                <w:sz w:val="20"/>
              </w:rPr>
              <w:t xml:space="preserve">ěla </w:t>
            </w:r>
            <w:r w:rsidR="00E51E95">
              <w:rPr>
                <w:rFonts w:cstheme="minorHAnsi"/>
                <w:i/>
                <w:sz w:val="20"/>
              </w:rPr>
              <w:t xml:space="preserve">by </w:t>
            </w:r>
            <w:r w:rsidR="002414C2" w:rsidRPr="002414C2">
              <w:rPr>
                <w:rFonts w:cstheme="minorHAnsi"/>
                <w:i/>
                <w:sz w:val="20"/>
              </w:rPr>
              <w:t>nést mnohem více rysů kritické literární rešerše.</w:t>
            </w:r>
            <w:r w:rsidR="00E51E95">
              <w:rPr>
                <w:rFonts w:cstheme="minorHAnsi"/>
                <w:i/>
                <w:sz w:val="20"/>
              </w:rPr>
              <w:t xml:space="preserve"> </w:t>
            </w:r>
            <w:r w:rsidR="002414C2" w:rsidRPr="002414C2">
              <w:rPr>
                <w:rFonts w:cstheme="minorHAnsi"/>
                <w:i/>
                <w:sz w:val="20"/>
              </w:rPr>
              <w:t>Použité zdroje jsou citovány odpovídajícím způsobem.</w:t>
            </w:r>
            <w:r w:rsidR="00E51E95">
              <w:rPr>
                <w:rFonts w:cstheme="minorHAnsi"/>
                <w:i/>
                <w:sz w:val="20"/>
              </w:rPr>
              <w:t xml:space="preserve"> </w:t>
            </w:r>
            <w:r w:rsidR="002414C2" w:rsidRPr="002414C2">
              <w:rPr>
                <w:rFonts w:cstheme="minorHAnsi"/>
                <w:i/>
                <w:sz w:val="20"/>
              </w:rPr>
              <w:t>Použity a citovány jsou všechny zdroje uvedené v zadání.</w:t>
            </w: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182F603" w:rsidR="000E094A" w:rsidRDefault="0037451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3103B0" w14:textId="08E9A21D" w:rsidR="000E094A" w:rsidRPr="00F15746" w:rsidRDefault="002C1066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V analytické části</w:t>
            </w:r>
            <w:r w:rsidR="00A06835">
              <w:rPr>
                <w:rFonts w:cstheme="minorHAnsi"/>
                <w:i/>
                <w:sz w:val="20"/>
              </w:rPr>
              <w:t xml:space="preserve"> autorka znázornila layout pracoviště</w:t>
            </w:r>
            <w:r w:rsidR="00D14D22">
              <w:rPr>
                <w:rFonts w:cstheme="minorHAnsi"/>
                <w:i/>
                <w:sz w:val="20"/>
              </w:rPr>
              <w:t xml:space="preserve"> a použila </w:t>
            </w:r>
            <w:r w:rsidR="00555F00" w:rsidRPr="00555F00">
              <w:rPr>
                <w:rFonts w:cstheme="minorHAnsi"/>
                <w:i/>
                <w:sz w:val="20"/>
              </w:rPr>
              <w:t>Spaghetti diagram</w:t>
            </w:r>
            <w:r w:rsidR="00555F00">
              <w:rPr>
                <w:rFonts w:cstheme="minorHAnsi"/>
                <w:i/>
                <w:sz w:val="20"/>
              </w:rPr>
              <w:t xml:space="preserve"> </w:t>
            </w:r>
            <w:r w:rsidR="00D14D22">
              <w:rPr>
                <w:rFonts w:cstheme="minorHAnsi"/>
                <w:i/>
                <w:sz w:val="20"/>
              </w:rPr>
              <w:t xml:space="preserve">pro </w:t>
            </w:r>
            <w:r w:rsidR="00555F00">
              <w:rPr>
                <w:rFonts w:cstheme="minorHAnsi"/>
                <w:i/>
                <w:sz w:val="20"/>
              </w:rPr>
              <w:t>vyhodnocení pohybu pracovníků na základě jedné směny</w:t>
            </w:r>
            <w:r w:rsidR="00D14D22">
              <w:rPr>
                <w:rFonts w:cstheme="minorHAnsi"/>
                <w:i/>
                <w:sz w:val="20"/>
              </w:rPr>
              <w:t>. Dále uvedla výstup</w:t>
            </w:r>
            <w:r w:rsidR="006A28E6">
              <w:rPr>
                <w:rFonts w:cstheme="minorHAnsi"/>
                <w:i/>
                <w:sz w:val="20"/>
              </w:rPr>
              <w:t xml:space="preserve"> ze snímkování pracovníků na základě tří provedených snímků pracovního dne.</w:t>
            </w:r>
            <w:r w:rsidR="0071571B">
              <w:rPr>
                <w:rFonts w:cstheme="minorHAnsi"/>
                <w:i/>
                <w:sz w:val="20"/>
              </w:rPr>
              <w:t xml:space="preserve"> A také znázornila průběh procesu vizuální kontroly pomocí vývojového diagramu</w:t>
            </w:r>
            <w:r w:rsidR="00D24182">
              <w:rPr>
                <w:rFonts w:cstheme="minorHAnsi"/>
                <w:i/>
                <w:sz w:val="20"/>
              </w:rPr>
              <w:t xml:space="preserve">. </w:t>
            </w:r>
            <w:r w:rsidR="00BE524F">
              <w:rPr>
                <w:rFonts w:cstheme="minorHAnsi"/>
                <w:i/>
                <w:sz w:val="20"/>
              </w:rPr>
              <w:t xml:space="preserve">Dále se autorka v kap. 8.5 věnuje klíčovým ukazatelům výkonnosti; </w:t>
            </w:r>
            <w:r w:rsidR="00014365">
              <w:rPr>
                <w:rFonts w:cstheme="minorHAnsi"/>
                <w:i/>
                <w:sz w:val="20"/>
              </w:rPr>
              <w:t xml:space="preserve">jedná se o podkapitolu </w:t>
            </w:r>
            <w:r w:rsidR="00D24182">
              <w:rPr>
                <w:rFonts w:cstheme="minorHAnsi"/>
                <w:i/>
                <w:sz w:val="20"/>
              </w:rPr>
              <w:t>a</w:t>
            </w:r>
            <w:r w:rsidR="00014365">
              <w:rPr>
                <w:rFonts w:cstheme="minorHAnsi"/>
                <w:i/>
                <w:sz w:val="20"/>
              </w:rPr>
              <w:t>nalýz</w:t>
            </w:r>
            <w:r w:rsidR="00D24182">
              <w:rPr>
                <w:rFonts w:cstheme="minorHAnsi"/>
                <w:i/>
                <w:sz w:val="20"/>
              </w:rPr>
              <w:t>y</w:t>
            </w:r>
            <w:r w:rsidR="00014365">
              <w:rPr>
                <w:rFonts w:cstheme="minorHAnsi"/>
                <w:i/>
                <w:sz w:val="20"/>
              </w:rPr>
              <w:t xml:space="preserve"> současn</w:t>
            </w:r>
            <w:r w:rsidR="00F75775">
              <w:rPr>
                <w:rFonts w:cstheme="minorHAnsi"/>
                <w:i/>
                <w:sz w:val="20"/>
              </w:rPr>
              <w:t xml:space="preserve">ého stavu, tudíž by se očekávalo, že zde budou </w:t>
            </w:r>
            <w:r w:rsidR="00D24182">
              <w:rPr>
                <w:rFonts w:cstheme="minorHAnsi"/>
                <w:i/>
                <w:sz w:val="20"/>
              </w:rPr>
              <w:t>konkrétní</w:t>
            </w:r>
            <w:r w:rsidR="00F75775">
              <w:rPr>
                <w:rFonts w:cstheme="minorHAnsi"/>
                <w:i/>
                <w:sz w:val="20"/>
              </w:rPr>
              <w:t xml:space="preserve"> data sledovaných KPI a jejich analýza, ale nic takového zde bohužel není, jen </w:t>
            </w:r>
            <w:r w:rsidR="00A63F73">
              <w:rPr>
                <w:rFonts w:cstheme="minorHAnsi"/>
                <w:i/>
                <w:sz w:val="20"/>
              </w:rPr>
              <w:t xml:space="preserve">obecnější informace, jejichž výstupem je </w:t>
            </w:r>
            <w:r w:rsidR="00422AAA">
              <w:rPr>
                <w:rFonts w:cstheme="minorHAnsi"/>
                <w:i/>
                <w:sz w:val="20"/>
              </w:rPr>
              <w:t>informace o</w:t>
            </w:r>
            <w:r w:rsidR="00D633BB">
              <w:rPr>
                <w:rFonts w:cstheme="minorHAnsi"/>
                <w:i/>
                <w:sz w:val="20"/>
              </w:rPr>
              <w:t> </w:t>
            </w:r>
            <w:r w:rsidR="00422AAA">
              <w:rPr>
                <w:rFonts w:cstheme="minorHAnsi"/>
                <w:i/>
                <w:sz w:val="20"/>
              </w:rPr>
              <w:t xml:space="preserve">dalším směřování práce, a to zaměření se na </w:t>
            </w:r>
            <w:r w:rsidR="00D633BB">
              <w:rPr>
                <w:rFonts w:cstheme="minorHAnsi"/>
                <w:i/>
                <w:sz w:val="20"/>
              </w:rPr>
              <w:t>časové normy</w:t>
            </w:r>
            <w:r w:rsidR="00F15746">
              <w:rPr>
                <w:rFonts w:cstheme="minorHAnsi"/>
                <w:i/>
                <w:sz w:val="20"/>
              </w:rPr>
              <w:t>, což je poté uvedeno i v rámci shrnutí analytické části.</w:t>
            </w: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25CE8B8A" w:rsidR="000E094A" w:rsidRDefault="0073639B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br w:type="page"/>
            </w:r>
            <w:r w:rsidR="00025BF3"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25C58B5" w:rsidR="000E094A" w:rsidRDefault="00F353F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F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ADE70A" w14:textId="4DA96749" w:rsidR="001E7667" w:rsidRDefault="009B4754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Dle zadání by náplní návrhové části této bakalářské práce </w:t>
            </w:r>
            <w:r w:rsidR="009D2213">
              <w:rPr>
                <w:rFonts w:cstheme="minorHAnsi"/>
                <w:i/>
                <w:sz w:val="20"/>
              </w:rPr>
              <w:t xml:space="preserve">měla být navržená doporučení pro zlepšení současného stavu a jejich zhodnocení. </w:t>
            </w:r>
            <w:r w:rsidR="006F08CA">
              <w:rPr>
                <w:rFonts w:cstheme="minorHAnsi"/>
                <w:i/>
                <w:sz w:val="20"/>
              </w:rPr>
              <w:t>Konkrétně s</w:t>
            </w:r>
            <w:r w:rsidR="00C644A4">
              <w:rPr>
                <w:rFonts w:cstheme="minorHAnsi"/>
                <w:i/>
                <w:sz w:val="20"/>
              </w:rPr>
              <w:t xml:space="preserve">i autorka stanovila, že </w:t>
            </w:r>
            <w:r w:rsidR="00F8472D">
              <w:rPr>
                <w:rFonts w:cstheme="minorHAnsi"/>
                <w:i/>
                <w:sz w:val="20"/>
              </w:rPr>
              <w:t xml:space="preserve">díky takovým navrženým doporučením zkrátí </w:t>
            </w:r>
            <w:r w:rsidR="00F8472D" w:rsidRPr="005E160E">
              <w:rPr>
                <w:rFonts w:cstheme="minorHAnsi"/>
                <w:i/>
                <w:sz w:val="20"/>
              </w:rPr>
              <w:t>dobu vizuální kontroly výrobků</w:t>
            </w:r>
            <w:r w:rsidR="00F8472D">
              <w:rPr>
                <w:rFonts w:cstheme="minorHAnsi"/>
                <w:i/>
                <w:sz w:val="20"/>
              </w:rPr>
              <w:t xml:space="preserve">, a to </w:t>
            </w:r>
            <w:r w:rsidR="00F8472D" w:rsidRPr="005E160E">
              <w:rPr>
                <w:rFonts w:cstheme="minorHAnsi"/>
                <w:i/>
                <w:sz w:val="20"/>
              </w:rPr>
              <w:t>alespoň o 20 % u starších sérií a</w:t>
            </w:r>
            <w:r w:rsidR="00F8472D">
              <w:rPr>
                <w:rFonts w:cstheme="minorHAnsi"/>
                <w:i/>
                <w:sz w:val="20"/>
              </w:rPr>
              <w:t> </w:t>
            </w:r>
            <w:r w:rsidR="00F8472D" w:rsidRPr="005E160E">
              <w:rPr>
                <w:rFonts w:cstheme="minorHAnsi"/>
                <w:i/>
                <w:sz w:val="20"/>
              </w:rPr>
              <w:t>alespoň o 50 % u nových sérií</w:t>
            </w:r>
            <w:r w:rsidR="00F8472D">
              <w:rPr>
                <w:rFonts w:cstheme="minorHAnsi"/>
                <w:i/>
                <w:sz w:val="20"/>
              </w:rPr>
              <w:t>.</w:t>
            </w:r>
            <w:r w:rsidR="005E47DC">
              <w:rPr>
                <w:rFonts w:cstheme="minorHAnsi"/>
                <w:i/>
                <w:sz w:val="20"/>
              </w:rPr>
              <w:t xml:space="preserve"> </w:t>
            </w:r>
            <w:r w:rsidR="00A75BC4">
              <w:rPr>
                <w:rFonts w:cstheme="minorHAnsi"/>
                <w:i/>
                <w:sz w:val="20"/>
              </w:rPr>
              <w:t xml:space="preserve">Tento bod zadání </w:t>
            </w:r>
            <w:r w:rsidR="00375D51">
              <w:rPr>
                <w:rFonts w:cstheme="minorHAnsi"/>
                <w:i/>
                <w:sz w:val="20"/>
              </w:rPr>
              <w:t xml:space="preserve">a s ním související cíl </w:t>
            </w:r>
            <w:r w:rsidR="00A75BC4">
              <w:rPr>
                <w:rFonts w:cstheme="minorHAnsi"/>
                <w:i/>
                <w:sz w:val="20"/>
              </w:rPr>
              <w:t>ovšem ne</w:t>
            </w:r>
            <w:r w:rsidR="00375D51">
              <w:rPr>
                <w:rFonts w:cstheme="minorHAnsi"/>
                <w:i/>
                <w:sz w:val="20"/>
              </w:rPr>
              <w:t>jsou</w:t>
            </w:r>
            <w:r w:rsidR="00A75BC4">
              <w:rPr>
                <w:rFonts w:cstheme="minorHAnsi"/>
                <w:i/>
                <w:sz w:val="20"/>
              </w:rPr>
              <w:t xml:space="preserve"> splněn</w:t>
            </w:r>
            <w:r w:rsidR="00375D51">
              <w:rPr>
                <w:rFonts w:cstheme="minorHAnsi"/>
                <w:i/>
                <w:sz w:val="20"/>
              </w:rPr>
              <w:t>y</w:t>
            </w:r>
            <w:r w:rsidR="00A75BC4">
              <w:rPr>
                <w:rFonts w:cstheme="minorHAnsi"/>
                <w:i/>
                <w:sz w:val="20"/>
              </w:rPr>
              <w:t xml:space="preserve">, jelikož žádný návrh, doporučení či opatření, které by mělo být z pohledu autorky na základě provedených analýz v dané společnosti zavedeno, realizováno či implementováno, není předmětem této bakalářské práce, a podstata onoho zhodnocení návrhů spočívá pouze v porovnání neaktuálních a aktuálních (skutečných) časů vizuální kontroly. Jak vyplývá z tab. 7 na s. 59 – na zjištěné nedostatky autorka navrhuje „naměření a aktualizaci časových norem“ – tedy nikoli žádné opatření, implementaci nástroje či metody, změnu postupů či procesů, eliminaci prostojů </w:t>
            </w:r>
            <w:r w:rsidR="0015202B">
              <w:rPr>
                <w:rFonts w:cstheme="minorHAnsi"/>
                <w:i/>
                <w:sz w:val="20"/>
              </w:rPr>
              <w:t xml:space="preserve">nebo </w:t>
            </w:r>
            <w:r w:rsidR="00A75BC4">
              <w:rPr>
                <w:rFonts w:cstheme="minorHAnsi"/>
                <w:i/>
                <w:sz w:val="20"/>
              </w:rPr>
              <w:t>cokoli jiného, co by z principu skutečně zkrátilo</w:t>
            </w:r>
            <w:r w:rsidR="00F54D78">
              <w:rPr>
                <w:rFonts w:cstheme="minorHAnsi"/>
                <w:i/>
                <w:sz w:val="20"/>
              </w:rPr>
              <w:t xml:space="preserve"> trvání </w:t>
            </w:r>
            <w:r w:rsidR="00F54D78">
              <w:rPr>
                <w:rFonts w:cstheme="minorHAnsi"/>
                <w:i/>
                <w:sz w:val="20"/>
              </w:rPr>
              <w:lastRenderedPageBreak/>
              <w:t>vizuální kontroly</w:t>
            </w:r>
            <w:r w:rsidR="0015202B">
              <w:rPr>
                <w:rFonts w:cstheme="minorHAnsi"/>
                <w:i/>
                <w:sz w:val="20"/>
              </w:rPr>
              <w:t>, tzn. zapříčinilo</w:t>
            </w:r>
            <w:r w:rsidR="00F54D78">
              <w:rPr>
                <w:rFonts w:cstheme="minorHAnsi"/>
                <w:i/>
                <w:sz w:val="20"/>
              </w:rPr>
              <w:t xml:space="preserve"> či způsobilo její zkrácení</w:t>
            </w:r>
            <w:r w:rsidR="00A75BC4">
              <w:rPr>
                <w:rFonts w:cstheme="minorHAnsi"/>
                <w:i/>
                <w:sz w:val="20"/>
              </w:rPr>
              <w:t xml:space="preserve">. </w:t>
            </w:r>
            <w:r w:rsidR="008A1ED3">
              <w:rPr>
                <w:rFonts w:cstheme="minorHAnsi"/>
                <w:i/>
                <w:sz w:val="20"/>
              </w:rPr>
              <w:t xml:space="preserve">Podstata onoho řešení </w:t>
            </w:r>
            <w:r w:rsidR="00553F43">
              <w:rPr>
                <w:rFonts w:cstheme="minorHAnsi"/>
                <w:i/>
                <w:sz w:val="20"/>
              </w:rPr>
              <w:t xml:space="preserve">spočívá pouze v provedení </w:t>
            </w:r>
            <w:r w:rsidR="006F08CA">
              <w:rPr>
                <w:rFonts w:cstheme="minorHAnsi"/>
                <w:i/>
                <w:sz w:val="20"/>
              </w:rPr>
              <w:t xml:space="preserve">náměrů časů vizuálních kontrol, </w:t>
            </w:r>
            <w:r w:rsidR="00A75BC4">
              <w:rPr>
                <w:rFonts w:cstheme="minorHAnsi"/>
                <w:i/>
                <w:sz w:val="20"/>
              </w:rPr>
              <w:t xml:space="preserve">protože u starých sérií nebyly aktualizované několik let, a u nových sérií byly stanoveny odhadem, takže dost možná nepřesně, což ovšem není žádným návrhem nýbrž zjištěním informací o současném stavu. </w:t>
            </w:r>
            <w:r w:rsidR="0070234D">
              <w:rPr>
                <w:rFonts w:cstheme="minorHAnsi"/>
                <w:i/>
                <w:sz w:val="20"/>
              </w:rPr>
              <w:t>Autorka na s. 84, kap. 12 Shrnutí praktické části sama uvádí, že „</w:t>
            </w:r>
            <w:r w:rsidR="0070234D" w:rsidRPr="0033264F">
              <w:rPr>
                <w:rFonts w:cstheme="minorHAnsi"/>
                <w:i/>
                <w:sz w:val="20"/>
              </w:rPr>
              <w:t>Na základě zjištěného nedostatku byly navrženy a realizovány změny,</w:t>
            </w:r>
            <w:r w:rsidR="0070234D">
              <w:rPr>
                <w:rFonts w:cstheme="minorHAnsi"/>
                <w:i/>
                <w:sz w:val="20"/>
              </w:rPr>
              <w:t xml:space="preserve"> </w:t>
            </w:r>
            <w:r w:rsidR="0070234D" w:rsidRPr="0033264F">
              <w:rPr>
                <w:rFonts w:cstheme="minorHAnsi"/>
                <w:i/>
                <w:sz w:val="20"/>
              </w:rPr>
              <w:t>které zahrnovaly aktualizaci časových norem těchto sérií.</w:t>
            </w:r>
            <w:r w:rsidR="0070234D">
              <w:rPr>
                <w:rFonts w:cstheme="minorHAnsi"/>
                <w:i/>
                <w:sz w:val="20"/>
              </w:rPr>
              <w:t>“, tudíž opravdu jen aktualizovala časové normy. Musím tedy nesouhlasit, když autorka dále tvrdí, že „</w:t>
            </w:r>
            <w:r w:rsidR="0070234D" w:rsidRPr="0033264F">
              <w:rPr>
                <w:rFonts w:cstheme="minorHAnsi"/>
                <w:i/>
                <w:sz w:val="20"/>
              </w:rPr>
              <w:t>Realizace navržených</w:t>
            </w:r>
            <w:r w:rsidR="0070234D">
              <w:rPr>
                <w:rFonts w:cstheme="minorHAnsi"/>
                <w:i/>
                <w:sz w:val="20"/>
              </w:rPr>
              <w:t xml:space="preserve"> </w:t>
            </w:r>
            <w:r w:rsidR="0070234D" w:rsidRPr="0033264F">
              <w:rPr>
                <w:rFonts w:cstheme="minorHAnsi"/>
                <w:i/>
                <w:sz w:val="20"/>
              </w:rPr>
              <w:t>a realizovaných opatření výrazně zkrátila dobu vizuální kontroly</w:t>
            </w:r>
            <w:r w:rsidR="0070234D">
              <w:rPr>
                <w:rFonts w:cstheme="minorHAnsi"/>
                <w:i/>
                <w:sz w:val="20"/>
              </w:rPr>
              <w:t>“, protože nedošlo k žádnému návrhu, k žádným opatřením, které by byly autorkou předloženy, tyto ona nebo někdo jiný realizoval a díky tomu došlo k onomu zkrácení časů vizuální kontroly.</w:t>
            </w:r>
            <w:r w:rsidR="001E7667">
              <w:rPr>
                <w:rFonts w:cstheme="minorHAnsi"/>
                <w:i/>
                <w:sz w:val="20"/>
              </w:rPr>
              <w:t xml:space="preserve"> </w:t>
            </w:r>
            <w:r w:rsidR="00A75BC4">
              <w:rPr>
                <w:rFonts w:cstheme="minorHAnsi"/>
                <w:i/>
                <w:sz w:val="20"/>
              </w:rPr>
              <w:t xml:space="preserve">Následně poukázala na rozdíly </w:t>
            </w:r>
            <w:r w:rsidR="0007094E">
              <w:rPr>
                <w:rFonts w:cstheme="minorHAnsi"/>
                <w:i/>
                <w:sz w:val="20"/>
              </w:rPr>
              <w:t xml:space="preserve">22 a 62 % </w:t>
            </w:r>
            <w:r w:rsidR="00A75BC4">
              <w:rPr>
                <w:rFonts w:cstheme="minorHAnsi"/>
                <w:i/>
                <w:sz w:val="20"/>
              </w:rPr>
              <w:t>mezi neaktuálními a aktuálními (</w:t>
            </w:r>
            <w:r w:rsidR="009F5490">
              <w:rPr>
                <w:rFonts w:cstheme="minorHAnsi"/>
                <w:i/>
                <w:sz w:val="20"/>
              </w:rPr>
              <w:t xml:space="preserve">již nějakou dobu </w:t>
            </w:r>
            <w:r w:rsidR="00A75BC4">
              <w:rPr>
                <w:rFonts w:cstheme="minorHAnsi"/>
                <w:i/>
                <w:sz w:val="20"/>
              </w:rPr>
              <w:t>skutečnými) časy a tyto považovala za dosaženou úsporu</w:t>
            </w:r>
            <w:r w:rsidR="00F77022">
              <w:rPr>
                <w:rFonts w:cstheme="minorHAnsi"/>
                <w:i/>
                <w:sz w:val="20"/>
              </w:rPr>
              <w:t>, která by za jiných okolností potvrdila naplnění stanoveného cíle</w:t>
            </w:r>
            <w:r w:rsidR="00A75BC4">
              <w:rPr>
                <w:rFonts w:cstheme="minorHAnsi"/>
                <w:i/>
                <w:sz w:val="20"/>
              </w:rPr>
              <w:t>.</w:t>
            </w:r>
            <w:r w:rsidR="00F77022">
              <w:rPr>
                <w:rFonts w:cstheme="minorHAnsi"/>
                <w:i/>
                <w:sz w:val="20"/>
              </w:rPr>
              <w:t xml:space="preserve"> Tyto „úspory“ ovšem nejsou žádnými úsporami, je to běžný stav, ke kterému již </w:t>
            </w:r>
            <w:r w:rsidR="006143B5">
              <w:rPr>
                <w:rFonts w:cstheme="minorHAnsi"/>
                <w:i/>
                <w:sz w:val="20"/>
              </w:rPr>
              <w:t>nějakou dobu</w:t>
            </w:r>
            <w:r w:rsidR="00F77022">
              <w:rPr>
                <w:rFonts w:cstheme="minorHAnsi"/>
                <w:i/>
                <w:sz w:val="20"/>
              </w:rPr>
              <w:t xml:space="preserve"> dochází</w:t>
            </w:r>
            <w:r w:rsidR="00A96619">
              <w:rPr>
                <w:rFonts w:cstheme="minorHAnsi"/>
                <w:i/>
                <w:sz w:val="20"/>
              </w:rPr>
              <w:t xml:space="preserve">, </w:t>
            </w:r>
            <w:r w:rsidR="00F77022">
              <w:rPr>
                <w:rFonts w:cstheme="minorHAnsi"/>
                <w:i/>
                <w:sz w:val="20"/>
              </w:rPr>
              <w:t>a</w:t>
            </w:r>
            <w:r w:rsidR="00A96619">
              <w:rPr>
                <w:rFonts w:cstheme="minorHAnsi"/>
                <w:i/>
                <w:sz w:val="20"/>
              </w:rPr>
              <w:t>le</w:t>
            </w:r>
            <w:r w:rsidR="00F77022">
              <w:rPr>
                <w:rFonts w:cstheme="minorHAnsi"/>
                <w:i/>
                <w:sz w:val="20"/>
              </w:rPr>
              <w:t xml:space="preserve"> společnost o něm nevěděla, jelikož pracovala s neaktuálními daty</w:t>
            </w:r>
            <w:r w:rsidR="00A96619">
              <w:rPr>
                <w:rFonts w:cstheme="minorHAnsi"/>
                <w:i/>
                <w:sz w:val="20"/>
              </w:rPr>
              <w:t xml:space="preserve"> a díky autorce se tento stav podařilo pouze odhalit; neuděl</w:t>
            </w:r>
            <w:r w:rsidR="00A3064A">
              <w:rPr>
                <w:rFonts w:cstheme="minorHAnsi"/>
                <w:i/>
                <w:sz w:val="20"/>
              </w:rPr>
              <w:t xml:space="preserve">ala nic proto, aby se do něj společnost dostala, samotný průběh vizuální kontroly nijak </w:t>
            </w:r>
            <w:r w:rsidR="00441458">
              <w:rPr>
                <w:rFonts w:cstheme="minorHAnsi"/>
                <w:i/>
                <w:sz w:val="20"/>
              </w:rPr>
              <w:t>neovlivnila.</w:t>
            </w:r>
          </w:p>
          <w:p w14:paraId="08191F52" w14:textId="78145F07" w:rsidR="000E094A" w:rsidRPr="001E7667" w:rsidRDefault="004003D0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Ač o</w:t>
            </w:r>
            <w:r w:rsidR="00785C78">
              <w:rPr>
                <w:rFonts w:cstheme="minorHAnsi"/>
                <w:i/>
                <w:sz w:val="20"/>
              </w:rPr>
              <w:t xml:space="preserve">ceňuji důslednost </w:t>
            </w:r>
            <w:r w:rsidR="007D2940">
              <w:rPr>
                <w:rFonts w:cstheme="minorHAnsi"/>
                <w:i/>
                <w:sz w:val="20"/>
              </w:rPr>
              <w:t xml:space="preserve">autorky </w:t>
            </w:r>
            <w:r w:rsidR="00785C78">
              <w:rPr>
                <w:rFonts w:cstheme="minorHAnsi"/>
                <w:i/>
                <w:sz w:val="20"/>
              </w:rPr>
              <w:t xml:space="preserve">při zpracování dat, </w:t>
            </w:r>
            <w:r>
              <w:rPr>
                <w:rFonts w:cstheme="minorHAnsi"/>
                <w:i/>
                <w:sz w:val="20"/>
              </w:rPr>
              <w:t xml:space="preserve">protože se </w:t>
            </w:r>
            <w:r w:rsidR="0045674B">
              <w:rPr>
                <w:rFonts w:cstheme="minorHAnsi"/>
                <w:i/>
                <w:sz w:val="20"/>
              </w:rPr>
              <w:t xml:space="preserve">snažila </w:t>
            </w:r>
            <w:r w:rsidR="00657773">
              <w:rPr>
                <w:rFonts w:cstheme="minorHAnsi"/>
                <w:i/>
                <w:sz w:val="20"/>
              </w:rPr>
              <w:t xml:space="preserve">zajistit </w:t>
            </w:r>
            <w:r w:rsidR="00615B64">
              <w:rPr>
                <w:rFonts w:cstheme="minorHAnsi"/>
                <w:i/>
                <w:sz w:val="20"/>
              </w:rPr>
              <w:t xml:space="preserve">co možná </w:t>
            </w:r>
            <w:r w:rsidR="00B42C4D">
              <w:rPr>
                <w:rFonts w:cstheme="minorHAnsi"/>
                <w:i/>
                <w:sz w:val="20"/>
              </w:rPr>
              <w:t>nejpřesnější</w:t>
            </w:r>
            <w:r w:rsidR="00657773">
              <w:rPr>
                <w:rFonts w:cstheme="minorHAnsi"/>
                <w:i/>
                <w:sz w:val="20"/>
              </w:rPr>
              <w:t xml:space="preserve"> data</w:t>
            </w:r>
            <w:r w:rsidR="001E73DF">
              <w:rPr>
                <w:rFonts w:cstheme="minorHAnsi"/>
                <w:i/>
                <w:sz w:val="20"/>
              </w:rPr>
              <w:t xml:space="preserve"> </w:t>
            </w:r>
            <w:r w:rsidR="00765D2C">
              <w:rPr>
                <w:rFonts w:cstheme="minorHAnsi"/>
                <w:i/>
                <w:sz w:val="20"/>
              </w:rPr>
              <w:t>a</w:t>
            </w:r>
            <w:r w:rsidR="001E73DF">
              <w:rPr>
                <w:rFonts w:cstheme="minorHAnsi"/>
                <w:i/>
                <w:sz w:val="20"/>
              </w:rPr>
              <w:t xml:space="preserve"> věnovala </w:t>
            </w:r>
            <w:r w:rsidR="00765D2C">
              <w:rPr>
                <w:rFonts w:cstheme="minorHAnsi"/>
                <w:i/>
                <w:sz w:val="20"/>
              </w:rPr>
              <w:t xml:space="preserve">tomu </w:t>
            </w:r>
            <w:r w:rsidR="001E73DF">
              <w:rPr>
                <w:rFonts w:cstheme="minorHAnsi"/>
                <w:i/>
                <w:sz w:val="20"/>
              </w:rPr>
              <w:t>spoustu času</w:t>
            </w:r>
            <w:r w:rsidR="00765D2C">
              <w:rPr>
                <w:rFonts w:cstheme="minorHAnsi"/>
                <w:i/>
                <w:sz w:val="20"/>
              </w:rPr>
              <w:t xml:space="preserve">, nemění to nic na skutečnosti, že pouze narovnala </w:t>
            </w:r>
            <w:r w:rsidR="00957CBB">
              <w:rPr>
                <w:rFonts w:cstheme="minorHAnsi"/>
                <w:i/>
                <w:sz w:val="20"/>
              </w:rPr>
              <w:t>neaktuální údaje na aktuální bez jakékoli navrhované změny, která by měla být základní podstatou této části bakalářské práce.</w:t>
            </w:r>
            <w:r w:rsidR="001E7667">
              <w:rPr>
                <w:rFonts w:cstheme="minorHAnsi"/>
                <w:i/>
                <w:sz w:val="20"/>
              </w:rPr>
              <w:t xml:space="preserve"> </w:t>
            </w:r>
            <w:r w:rsidR="009A3692">
              <w:rPr>
                <w:rFonts w:cstheme="minorHAnsi"/>
                <w:i/>
                <w:sz w:val="20"/>
              </w:rPr>
              <w:t>Jediná doporučení, opatření, která autorka navrhuje, jsou uvedena na s. 86</w:t>
            </w:r>
            <w:r w:rsidR="00601209">
              <w:rPr>
                <w:rFonts w:cstheme="minorHAnsi"/>
                <w:i/>
                <w:sz w:val="20"/>
              </w:rPr>
              <w:t>, konkrétně pět bodů, které je potřeba provádět pro udržení</w:t>
            </w:r>
            <w:r w:rsidR="002A5CF3">
              <w:rPr>
                <w:rFonts w:cstheme="minorHAnsi"/>
                <w:i/>
                <w:sz w:val="20"/>
              </w:rPr>
              <w:t xml:space="preserve"> prezentovaného „nového“ stavu.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04F4428D" w:rsidR="000E094A" w:rsidRDefault="008E2BB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BFD397" w14:textId="35E0ED2C" w:rsidR="000E094A" w:rsidRPr="00BD5A2E" w:rsidRDefault="00374510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Práce </w:t>
            </w:r>
            <w:proofErr w:type="gramStart"/>
            <w:r>
              <w:rPr>
                <w:rFonts w:cstheme="minorHAnsi"/>
                <w:i/>
                <w:sz w:val="20"/>
              </w:rPr>
              <w:t xml:space="preserve">má </w:t>
            </w:r>
            <w:r w:rsidR="00A31243" w:rsidRPr="00A31243">
              <w:rPr>
                <w:rFonts w:cstheme="minorHAnsi"/>
                <w:i/>
                <w:sz w:val="20"/>
              </w:rPr>
              <w:t xml:space="preserve"> logickou</w:t>
            </w:r>
            <w:proofErr w:type="gramEnd"/>
            <w:r w:rsidR="00A31243" w:rsidRPr="00A31243">
              <w:rPr>
                <w:rFonts w:cstheme="minorHAnsi"/>
                <w:i/>
                <w:sz w:val="20"/>
              </w:rPr>
              <w:t xml:space="preserve"> strukturu. Odborná terminologie je v práci použita správně.</w:t>
            </w:r>
            <w:r w:rsidR="00853F2A">
              <w:rPr>
                <w:rFonts w:cstheme="minorHAnsi"/>
                <w:i/>
                <w:sz w:val="20"/>
              </w:rPr>
              <w:t xml:space="preserve"> Po formální stránce práce působí velmi kvalitně, důsledně zpracována. </w:t>
            </w:r>
            <w:r w:rsidR="00BD5A2E" w:rsidRPr="00A31243">
              <w:rPr>
                <w:rFonts w:cstheme="minorHAnsi"/>
                <w:i/>
                <w:sz w:val="20"/>
              </w:rPr>
              <w:t>Jazyková úroveň</w:t>
            </w:r>
            <w:r w:rsidR="00BD5A2E">
              <w:rPr>
                <w:rFonts w:cstheme="minorHAnsi"/>
                <w:i/>
                <w:sz w:val="20"/>
              </w:rPr>
              <w:t xml:space="preserve"> je na velmi dobré úrovni. Graficky je také zpracována pěkně. Pouze bych poukázal na různorodost vizuálního zpracování grafů (náklon, ohraničení, barevnost písma.</w:t>
            </w:r>
            <w:r w:rsidR="008E2BBD">
              <w:rPr>
                <w:rFonts w:cstheme="minorHAnsi"/>
                <w:i/>
                <w:sz w:val="20"/>
              </w:rPr>
              <w:t xml:space="preserve"> </w:t>
            </w:r>
            <w:r w:rsidR="00A31243" w:rsidRPr="00A31243">
              <w:rPr>
                <w:rFonts w:cstheme="minorHAnsi"/>
                <w:i/>
                <w:sz w:val="20"/>
              </w:rPr>
              <w:t>Napříč prací je adekvátně použita předepsaná norma citování zdrojů, vč. harvardského systému odkazování.</w:t>
            </w: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B6AD41B" w:rsidR="009C7318" w:rsidRDefault="00F353F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F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C68188" w14:textId="4DF57475" w:rsidR="00F92C79" w:rsidRPr="000E094A" w:rsidRDefault="00024BCC" w:rsidP="00B1540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0" w:name="_Hlk98164743"/>
            <w:r w:rsidRPr="00024BCC">
              <w:rPr>
                <w:rFonts w:cstheme="minorHAnsi"/>
              </w:rPr>
              <w:t>Předložen</w:t>
            </w:r>
            <w:r w:rsidR="00702BB9">
              <w:rPr>
                <w:rFonts w:cstheme="minorHAnsi"/>
              </w:rPr>
              <w:t>á</w:t>
            </w:r>
            <w:r w:rsidRPr="00024BCC">
              <w:rPr>
                <w:rFonts w:cstheme="minorHAnsi"/>
              </w:rPr>
              <w:t xml:space="preserve"> bakalářsk</w:t>
            </w:r>
            <w:r w:rsidR="00702BB9">
              <w:rPr>
                <w:rFonts w:cstheme="minorHAnsi"/>
              </w:rPr>
              <w:t>á</w:t>
            </w:r>
            <w:r w:rsidRPr="00024BCC">
              <w:rPr>
                <w:rFonts w:cstheme="minorHAnsi"/>
              </w:rPr>
              <w:t xml:space="preserve"> prác</w:t>
            </w:r>
            <w:r w:rsidR="00702BB9">
              <w:rPr>
                <w:rFonts w:cstheme="minorHAnsi"/>
              </w:rPr>
              <w:t xml:space="preserve">e bohužel nenaplnila </w:t>
            </w:r>
            <w:r w:rsidR="003E4A45">
              <w:rPr>
                <w:rFonts w:cstheme="minorHAnsi"/>
              </w:rPr>
              <w:t>zásadní bod zadání, protože neo</w:t>
            </w:r>
            <w:r w:rsidR="00D044D8">
              <w:rPr>
                <w:rFonts w:cstheme="minorHAnsi"/>
              </w:rPr>
              <w:t>bsahuje návrh opatření, plynoucí z provedené analýzy, které autorka doporučuje společnosti k</w:t>
            </w:r>
            <w:r w:rsidR="00BB1FD7">
              <w:rPr>
                <w:rFonts w:cstheme="minorHAnsi"/>
              </w:rPr>
              <w:t xml:space="preserve"> implementaci, čímž by se dosáhlo zkrácení časů </w:t>
            </w:r>
            <w:r w:rsidR="00B15406">
              <w:rPr>
                <w:rFonts w:cstheme="minorHAnsi"/>
              </w:rPr>
              <w:t xml:space="preserve">vizuální </w:t>
            </w:r>
            <w:proofErr w:type="gramStart"/>
            <w:r w:rsidR="00B15406">
              <w:rPr>
                <w:rFonts w:cstheme="minorHAnsi"/>
              </w:rPr>
              <w:t>kontroly</w:t>
            </w:r>
            <w:proofErr w:type="gramEnd"/>
            <w:r w:rsidR="00B15406">
              <w:rPr>
                <w:rFonts w:cstheme="minorHAnsi"/>
              </w:rPr>
              <w:t xml:space="preserve"> a tedy naplnění stanoveného cíle.</w:t>
            </w:r>
          </w:p>
        </w:tc>
      </w:tr>
    </w:tbl>
    <w:bookmarkEnd w:id="0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24BA163B" w:rsidR="009C7318" w:rsidRDefault="00454A78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Na s. 53 uvádíte, že počet zmetků je velmi nízký. O jak</w:t>
      </w:r>
      <w:r w:rsidR="00382A0C">
        <w:rPr>
          <w:rFonts w:cstheme="minorHAnsi"/>
        </w:rPr>
        <w:t>ou konkrétní úroveň zmetkovitosti se jedná?</w:t>
      </w:r>
    </w:p>
    <w:p w14:paraId="1991DEDB" w14:textId="5F5E6613" w:rsidR="005C4ACA" w:rsidRPr="00B15406" w:rsidRDefault="002A5CF3" w:rsidP="00B15406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Navrhla jste nějaká doporučení/opatření, která se zrealizovala (ať už</w:t>
      </w:r>
      <w:r w:rsidR="00E02EFA">
        <w:rPr>
          <w:rFonts w:cstheme="minorHAnsi"/>
        </w:rPr>
        <w:t xml:space="preserve"> Vámi osobně, ve spolupráci </w:t>
      </w:r>
      <w:r w:rsidR="00DB420B">
        <w:rPr>
          <w:rFonts w:cstheme="minorHAnsi"/>
        </w:rPr>
        <w:t xml:space="preserve">s Vámi </w:t>
      </w:r>
      <w:r w:rsidR="00E02EFA">
        <w:rPr>
          <w:rFonts w:cstheme="minorHAnsi"/>
        </w:rPr>
        <w:t>nebo bez Vaší spoluúčasti)</w:t>
      </w:r>
      <w:r>
        <w:rPr>
          <w:rFonts w:cstheme="minorHAnsi"/>
        </w:rPr>
        <w:t xml:space="preserve"> a </w:t>
      </w:r>
      <w:r w:rsidR="00E02EFA">
        <w:rPr>
          <w:rFonts w:cstheme="minorHAnsi"/>
        </w:rPr>
        <w:t xml:space="preserve">právě </w:t>
      </w:r>
      <w:r>
        <w:rPr>
          <w:rFonts w:cstheme="minorHAnsi"/>
        </w:rPr>
        <w:t xml:space="preserve">díky nim došlo ke </w:t>
      </w:r>
      <w:r w:rsidR="00DB420B">
        <w:rPr>
          <w:rFonts w:cstheme="minorHAnsi"/>
        </w:rPr>
        <w:t xml:space="preserve">skutečnému </w:t>
      </w:r>
      <w:r>
        <w:rPr>
          <w:rFonts w:cstheme="minorHAnsi"/>
        </w:rPr>
        <w:t>zkrácení časů vizuální kontroly?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4E3072FA" w14:textId="3131FDF3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6653DC">
            <w:rPr>
              <w:rFonts w:cstheme="minorHAnsi"/>
              <w:b/>
            </w:rPr>
            <w:t>nesplňuje</w:t>
          </w:r>
        </w:sdtContent>
      </w:sdt>
      <w:r>
        <w:t xml:space="preserve"> kritéria pro obhajobu</w:t>
      </w:r>
      <w:bookmarkStart w:id="1" w:name="_GoBack"/>
      <w:bookmarkEnd w:id="1"/>
      <w:r>
        <w:t xml:space="preserve">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6653DC">
            <w:rPr>
              <w:rFonts w:cstheme="minorHAnsi"/>
              <w:b/>
            </w:rPr>
            <w:t>nedoporučuji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2ED3ED9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DB420B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57D1EC" w14:textId="77777777" w:rsidR="00FB5AE2" w:rsidRDefault="00FB5AE2" w:rsidP="00A40E93">
      <w:pPr>
        <w:spacing w:after="0" w:line="240" w:lineRule="auto"/>
      </w:pPr>
      <w:r>
        <w:separator/>
      </w:r>
    </w:p>
  </w:endnote>
  <w:endnote w:type="continuationSeparator" w:id="0">
    <w:p w14:paraId="152E2E50" w14:textId="77777777" w:rsidR="00FB5AE2" w:rsidRDefault="00FB5AE2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B7AF7E" w14:textId="77777777" w:rsidR="00FB5AE2" w:rsidRDefault="00FB5AE2" w:rsidP="00A40E93">
      <w:pPr>
        <w:spacing w:after="0" w:line="240" w:lineRule="auto"/>
      </w:pPr>
      <w:r>
        <w:separator/>
      </w:r>
    </w:p>
  </w:footnote>
  <w:footnote w:type="continuationSeparator" w:id="0">
    <w:p w14:paraId="36405590" w14:textId="77777777" w:rsidR="00FB5AE2" w:rsidRDefault="00FB5AE2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I3tjA1NjA3NzQzMTFQ0lEKTi0uzszPAykwrQUA0q3rfywAAAA="/>
  </w:docVars>
  <w:rsids>
    <w:rsidRoot w:val="00BA16DD"/>
    <w:rsid w:val="00014365"/>
    <w:rsid w:val="00024BCC"/>
    <w:rsid w:val="00025BF3"/>
    <w:rsid w:val="00066C57"/>
    <w:rsid w:val="0007094E"/>
    <w:rsid w:val="000A3F35"/>
    <w:rsid w:val="000B3DC3"/>
    <w:rsid w:val="000B4294"/>
    <w:rsid w:val="000D369F"/>
    <w:rsid w:val="000E094A"/>
    <w:rsid w:val="000F6B56"/>
    <w:rsid w:val="00100795"/>
    <w:rsid w:val="00124696"/>
    <w:rsid w:val="001432A8"/>
    <w:rsid w:val="0015202B"/>
    <w:rsid w:val="00170901"/>
    <w:rsid w:val="00174BC0"/>
    <w:rsid w:val="001B4A5F"/>
    <w:rsid w:val="001E5138"/>
    <w:rsid w:val="001E73DF"/>
    <w:rsid w:val="001E7667"/>
    <w:rsid w:val="0020760F"/>
    <w:rsid w:val="00216159"/>
    <w:rsid w:val="002414C2"/>
    <w:rsid w:val="0024258E"/>
    <w:rsid w:val="00246018"/>
    <w:rsid w:val="00261452"/>
    <w:rsid w:val="0029651C"/>
    <w:rsid w:val="002A5CF3"/>
    <w:rsid w:val="002C1066"/>
    <w:rsid w:val="002C2684"/>
    <w:rsid w:val="0033264F"/>
    <w:rsid w:val="00353C86"/>
    <w:rsid w:val="003611B7"/>
    <w:rsid w:val="003707BC"/>
    <w:rsid w:val="00374510"/>
    <w:rsid w:val="00375D51"/>
    <w:rsid w:val="00382A0C"/>
    <w:rsid w:val="00393338"/>
    <w:rsid w:val="003A7F4B"/>
    <w:rsid w:val="003B4CB5"/>
    <w:rsid w:val="003E4A45"/>
    <w:rsid w:val="004003D0"/>
    <w:rsid w:val="004219B0"/>
    <w:rsid w:val="00422AAA"/>
    <w:rsid w:val="00423234"/>
    <w:rsid w:val="0042769F"/>
    <w:rsid w:val="00433B0F"/>
    <w:rsid w:val="00434266"/>
    <w:rsid w:val="00441458"/>
    <w:rsid w:val="00447D5E"/>
    <w:rsid w:val="00454A78"/>
    <w:rsid w:val="0045674B"/>
    <w:rsid w:val="004646A2"/>
    <w:rsid w:val="00474D0A"/>
    <w:rsid w:val="00485DB6"/>
    <w:rsid w:val="004D378C"/>
    <w:rsid w:val="004F6453"/>
    <w:rsid w:val="0051496D"/>
    <w:rsid w:val="00517F5F"/>
    <w:rsid w:val="00542C31"/>
    <w:rsid w:val="00547AE1"/>
    <w:rsid w:val="00553F43"/>
    <w:rsid w:val="00555F00"/>
    <w:rsid w:val="005773C9"/>
    <w:rsid w:val="005A3B4A"/>
    <w:rsid w:val="005B75BB"/>
    <w:rsid w:val="005C4ACA"/>
    <w:rsid w:val="005E160E"/>
    <w:rsid w:val="005E47DC"/>
    <w:rsid w:val="00601209"/>
    <w:rsid w:val="006143B5"/>
    <w:rsid w:val="00615B64"/>
    <w:rsid w:val="00640E8A"/>
    <w:rsid w:val="00642FA4"/>
    <w:rsid w:val="00657773"/>
    <w:rsid w:val="006653DC"/>
    <w:rsid w:val="006701BC"/>
    <w:rsid w:val="0067082B"/>
    <w:rsid w:val="00694399"/>
    <w:rsid w:val="006A28E6"/>
    <w:rsid w:val="006D1C0B"/>
    <w:rsid w:val="006E6E51"/>
    <w:rsid w:val="006F08CA"/>
    <w:rsid w:val="00700B80"/>
    <w:rsid w:val="0070234D"/>
    <w:rsid w:val="00702BB9"/>
    <w:rsid w:val="00705542"/>
    <w:rsid w:val="00713C38"/>
    <w:rsid w:val="00713F4F"/>
    <w:rsid w:val="0071571B"/>
    <w:rsid w:val="00731FB2"/>
    <w:rsid w:val="0073639B"/>
    <w:rsid w:val="00752437"/>
    <w:rsid w:val="007553A6"/>
    <w:rsid w:val="00756D39"/>
    <w:rsid w:val="00765D2C"/>
    <w:rsid w:val="007775DE"/>
    <w:rsid w:val="00785C78"/>
    <w:rsid w:val="007B7FD3"/>
    <w:rsid w:val="007C0183"/>
    <w:rsid w:val="007D2940"/>
    <w:rsid w:val="007E5377"/>
    <w:rsid w:val="007F4D11"/>
    <w:rsid w:val="008346F9"/>
    <w:rsid w:val="0084534A"/>
    <w:rsid w:val="00851F88"/>
    <w:rsid w:val="00852929"/>
    <w:rsid w:val="0085398A"/>
    <w:rsid w:val="00853F2A"/>
    <w:rsid w:val="00854F6F"/>
    <w:rsid w:val="008646DB"/>
    <w:rsid w:val="00880475"/>
    <w:rsid w:val="008A1ED3"/>
    <w:rsid w:val="008A3E4C"/>
    <w:rsid w:val="008B781B"/>
    <w:rsid w:val="008D3CE2"/>
    <w:rsid w:val="008E2BBD"/>
    <w:rsid w:val="00904090"/>
    <w:rsid w:val="009276A4"/>
    <w:rsid w:val="009370D1"/>
    <w:rsid w:val="00957CBB"/>
    <w:rsid w:val="00974EA2"/>
    <w:rsid w:val="00977C7D"/>
    <w:rsid w:val="00987B93"/>
    <w:rsid w:val="009915F6"/>
    <w:rsid w:val="00991858"/>
    <w:rsid w:val="009A3692"/>
    <w:rsid w:val="009A3CED"/>
    <w:rsid w:val="009B4754"/>
    <w:rsid w:val="009C322A"/>
    <w:rsid w:val="009C7318"/>
    <w:rsid w:val="009D2213"/>
    <w:rsid w:val="009F5490"/>
    <w:rsid w:val="009F69FA"/>
    <w:rsid w:val="00A06835"/>
    <w:rsid w:val="00A24EF8"/>
    <w:rsid w:val="00A3064A"/>
    <w:rsid w:val="00A31243"/>
    <w:rsid w:val="00A32945"/>
    <w:rsid w:val="00A40E93"/>
    <w:rsid w:val="00A63F73"/>
    <w:rsid w:val="00A66FE4"/>
    <w:rsid w:val="00A7527E"/>
    <w:rsid w:val="00A75BC4"/>
    <w:rsid w:val="00A96619"/>
    <w:rsid w:val="00AD297D"/>
    <w:rsid w:val="00AD574F"/>
    <w:rsid w:val="00B14451"/>
    <w:rsid w:val="00B15406"/>
    <w:rsid w:val="00B30051"/>
    <w:rsid w:val="00B42C4D"/>
    <w:rsid w:val="00B75170"/>
    <w:rsid w:val="00B9416B"/>
    <w:rsid w:val="00BA16DD"/>
    <w:rsid w:val="00BB1FD7"/>
    <w:rsid w:val="00BD4DD2"/>
    <w:rsid w:val="00BD5A2E"/>
    <w:rsid w:val="00BE524F"/>
    <w:rsid w:val="00C13069"/>
    <w:rsid w:val="00C15E1E"/>
    <w:rsid w:val="00C644A4"/>
    <w:rsid w:val="00C735FD"/>
    <w:rsid w:val="00C761BF"/>
    <w:rsid w:val="00CA34A9"/>
    <w:rsid w:val="00CD12C3"/>
    <w:rsid w:val="00CE287B"/>
    <w:rsid w:val="00CE55BD"/>
    <w:rsid w:val="00CF69A2"/>
    <w:rsid w:val="00D044D8"/>
    <w:rsid w:val="00D14D22"/>
    <w:rsid w:val="00D15541"/>
    <w:rsid w:val="00D23663"/>
    <w:rsid w:val="00D24182"/>
    <w:rsid w:val="00D42209"/>
    <w:rsid w:val="00D633BB"/>
    <w:rsid w:val="00D63CE9"/>
    <w:rsid w:val="00D701A4"/>
    <w:rsid w:val="00D705BA"/>
    <w:rsid w:val="00D854AA"/>
    <w:rsid w:val="00D93590"/>
    <w:rsid w:val="00DB420B"/>
    <w:rsid w:val="00DC7D52"/>
    <w:rsid w:val="00DF6BFA"/>
    <w:rsid w:val="00E02EFA"/>
    <w:rsid w:val="00E05C4D"/>
    <w:rsid w:val="00E22423"/>
    <w:rsid w:val="00E27A0E"/>
    <w:rsid w:val="00E51E95"/>
    <w:rsid w:val="00E62355"/>
    <w:rsid w:val="00E7633F"/>
    <w:rsid w:val="00E930E6"/>
    <w:rsid w:val="00EC3449"/>
    <w:rsid w:val="00EF1720"/>
    <w:rsid w:val="00F15746"/>
    <w:rsid w:val="00F353F0"/>
    <w:rsid w:val="00F54D78"/>
    <w:rsid w:val="00F75775"/>
    <w:rsid w:val="00F77022"/>
    <w:rsid w:val="00F8472D"/>
    <w:rsid w:val="00F92C79"/>
    <w:rsid w:val="00FB2261"/>
    <w:rsid w:val="00FB5AE2"/>
    <w:rsid w:val="00FC2852"/>
    <w:rsid w:val="00FC62E2"/>
    <w:rsid w:val="00FE3247"/>
    <w:rsid w:val="00FF4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BC5F1D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66C57"/>
    <w:rsid w:val="00485DB6"/>
    <w:rsid w:val="00510546"/>
    <w:rsid w:val="0051496D"/>
    <w:rsid w:val="005E083B"/>
    <w:rsid w:val="00A7255F"/>
    <w:rsid w:val="00BC5F1D"/>
    <w:rsid w:val="00DD093E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documentManagement/types"/>
    <ds:schemaRef ds:uri="http://www.w3.org/XML/1998/namespace"/>
    <ds:schemaRef ds:uri="http://purl.org/dc/dcmitype/"/>
    <ds:schemaRef ds:uri="http://schemas.openxmlformats.org/package/2006/metadata/core-properties"/>
    <ds:schemaRef ds:uri="91f26e49-f70c-446a-af9a-0186764ea1fa"/>
    <ds:schemaRef ds:uri="http://purl.org/dc/terms/"/>
    <ds:schemaRef ds:uri="http://purl.org/dc/elements/1.1/"/>
    <ds:schemaRef ds:uri="http://schemas.microsoft.com/office/infopath/2007/PartnerControls"/>
    <ds:schemaRef ds:uri="581cfee2-c630-4554-92b2-68787b9159cf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1125</Words>
  <Characters>6641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Pavel Ondra</cp:lastModifiedBy>
  <cp:revision>163</cp:revision>
  <cp:lastPrinted>2022-03-14T11:55:00Z</cp:lastPrinted>
  <dcterms:created xsi:type="dcterms:W3CDTF">2025-05-26T15:47:00Z</dcterms:created>
  <dcterms:modified xsi:type="dcterms:W3CDTF">2025-06-02T07:46:00Z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