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A462C9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66601">
        <w:rPr>
          <w:rFonts w:asciiTheme="minorHAnsi" w:hAnsiTheme="minorHAnsi" w:cstheme="minorHAnsi"/>
          <w:sz w:val="22"/>
          <w:szCs w:val="22"/>
        </w:rPr>
        <w:t>Bc. Julie Otrusinová</w:t>
      </w:r>
    </w:p>
    <w:p w14:paraId="00D6BB86" w14:textId="12303D4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66601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9E4DE65" w14:textId="75730FC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66601">
        <w:t>Projekt rozšíření služeb robotické chirurgie ve Fakultní nemocnici Ostrava</w:t>
      </w:r>
    </w:p>
    <w:p w14:paraId="35028D0F" w14:textId="3AEFAB6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6660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9549E2B" w:rsidR="000E094A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366601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57F915F" w:rsidR="000E094A" w:rsidRPr="00366601" w:rsidRDefault="0036660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66601">
              <w:rPr>
                <w:rFonts w:cstheme="minorHAnsi"/>
              </w:rPr>
              <w:t>Hlavním cílem bylo navrhnout projekt nákupu a implementace druhého robotického chirurgického systému ve Fakultní nemocnici Ostrava a rozšířit spektrum výkonů o kardiochirurgii, cévní chirurgii a ORL. Cíle byly jasně formulované. Metodika je promyšlená, využívá kombinaci rešerše, analýz prostředí (PESTLE, Porter, SWOT) a modelace projektového řízení s realistickým zohledněním rizik, financí i personálního zabezpečení</w:t>
            </w:r>
          </w:p>
          <w:p w14:paraId="4A103C80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6BEDE3C6" w14:textId="4A068D4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204804A3" w14:textId="77777777" w:rsidR="008B781B" w:rsidRPr="00366601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ED3E311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66601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2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Teoretická část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BD83F73" w:rsidR="000E094A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65EF8" w14:textId="77777777" w:rsidR="00366601" w:rsidRPr="00366601" w:rsidRDefault="00366601" w:rsidP="00366601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366601">
              <w:rPr>
                <w:rFonts w:eastAsia="Times New Roman" w:cstheme="minorHAnsi"/>
              </w:rPr>
              <w:t>Teoretická část je obsáhlá, vychází z odborné literatury a zachycuje problematiku projektového řízení, řízení rizik, financování zdravotnictví a technologického vývoje v oblasti robotické chirurgie. Výklad je věcný, přehledný a strukturovaný s relevantními odkazy.</w:t>
            </w:r>
          </w:p>
          <w:p w14:paraId="11095BF4" w14:textId="77777777" w:rsidR="008B781B" w:rsidRPr="00366601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2F195D88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B260597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66601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3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5D895B9" w:rsidR="000E094A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061690CD" w:rsidR="000E094A" w:rsidRPr="00366601" w:rsidRDefault="0036660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66601">
              <w:rPr>
                <w:rFonts w:cstheme="minorHAnsi"/>
              </w:rPr>
              <w:t>Analytická část nabízí velmi kvalitní zpracování dat. Autorka využila reálná provozní data z</w:t>
            </w:r>
            <w:r w:rsidRPr="00366601">
              <w:rPr>
                <w:rFonts w:cstheme="minorHAnsi"/>
              </w:rPr>
              <w:t> </w:t>
            </w:r>
            <w:r w:rsidRPr="00366601">
              <w:rPr>
                <w:rFonts w:cstheme="minorHAnsi"/>
              </w:rPr>
              <w:t>nemocnice, analyzovala vývoj výkonů, spotřebu nástrojů, výnosy, náklady i personální kapacitu. Oceňuji i hluboký vhled do organizačních aspektů robotického provozu, včetně časové, nákladové a rizikové analýzy.</w:t>
            </w:r>
          </w:p>
          <w:p w14:paraId="7CA46D33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16F79C3B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303103B0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30A7CCA" w14:textId="77777777" w:rsidR="0073639B" w:rsidRPr="00366601" w:rsidRDefault="0073639B">
      <w:pPr>
        <w:rPr>
          <w:rFonts w:cstheme="minorHAnsi"/>
          <w:sz w:val="24"/>
          <w:szCs w:val="24"/>
        </w:rPr>
      </w:pPr>
      <w:r w:rsidRPr="00366601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366601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lastRenderedPageBreak/>
              <w:t>4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 xml:space="preserve">Praktická část práce – </w:t>
            </w:r>
            <w:r w:rsidR="00144F5B" w:rsidRPr="00366601">
              <w:rPr>
                <w:rFonts w:cstheme="minorHAnsi"/>
                <w:b/>
                <w:sz w:val="24"/>
                <w:szCs w:val="24"/>
              </w:rPr>
              <w:t>projektová</w:t>
            </w:r>
            <w:r w:rsidR="008E2072" w:rsidRPr="00366601">
              <w:rPr>
                <w:rFonts w:cstheme="minorHAnsi"/>
                <w:b/>
                <w:sz w:val="24"/>
                <w:szCs w:val="24"/>
              </w:rPr>
              <w:t xml:space="preserve"> / výzkumná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E9DFC9F" w:rsidR="000E094A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5761CE36" w:rsidR="000E094A" w:rsidRPr="00366601" w:rsidRDefault="00366601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366601">
              <w:rPr>
                <w:rFonts w:cstheme="minorHAnsi"/>
              </w:rPr>
              <w:t>Projektová část představuje ucelený návrh rozšíření robotické chirurgie, včetně přesného harmonogramu, přehledných tabulek rozpočtu, výnosů, zisku a výpočtu bodu zvratu a ROI. Autorka prokázala schopnost samostatně zpracovat složitý zdravotnický projekt</w:t>
            </w:r>
            <w:r>
              <w:rPr>
                <w:rFonts w:cstheme="minorHAnsi"/>
              </w:rPr>
              <w:t>, který je v praxi využitelný.</w:t>
            </w:r>
          </w:p>
          <w:p w14:paraId="3A166478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08191F52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66601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5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Formální úroveň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00B2EAE" w:rsidR="000E094A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D9C01D" w14:textId="77777777" w:rsidR="00366601" w:rsidRPr="00366601" w:rsidRDefault="00366601" w:rsidP="00366601">
            <w:pPr>
              <w:rPr>
                <w:rFonts w:cstheme="minorHAnsi"/>
              </w:rPr>
            </w:pPr>
            <w:r w:rsidRPr="00366601">
              <w:rPr>
                <w:rFonts w:cstheme="minorHAnsi"/>
              </w:rPr>
              <w:t>Text je psán výborným odborným jazykem, struktura je jasná, grafická i citační stránka práce splňuje požadavky. Práce je rozsáhlá, ale přehledná, s dobře využitými grafy a tabulkami. Lze najít drobné stylistické nadbytky, nicméně bez vlivu na srozumitelnost.</w:t>
            </w:r>
          </w:p>
          <w:p w14:paraId="01998C67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AABEF3B" w14:textId="65B6F15D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3DDB2FA6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1CBFD397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6238285" w14:textId="2E2EFFBE" w:rsidR="000E094A" w:rsidRPr="00366601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366601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366601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366601">
              <w:rPr>
                <w:rFonts w:cstheme="minorHAnsi"/>
                <w:b/>
              </w:rPr>
              <w:t>Závěrečné</w:t>
            </w:r>
            <w:r w:rsidR="009C7318" w:rsidRPr="00366601">
              <w:rPr>
                <w:rFonts w:cstheme="minorHAnsi"/>
                <w:b/>
              </w:rPr>
              <w:t xml:space="preserve"> hodnocení </w:t>
            </w:r>
            <w:r w:rsidR="00144F5B" w:rsidRPr="00366601">
              <w:rPr>
                <w:rFonts w:cstheme="minorHAnsi"/>
                <w:b/>
              </w:rPr>
              <w:t>D</w:t>
            </w:r>
            <w:r w:rsidR="009C7318" w:rsidRPr="00366601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5657A4A" w:rsidR="009C7318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366601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BBF65B0" w:rsidR="00386EEB" w:rsidRPr="00366601" w:rsidRDefault="0036660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Diplomová práce </w:t>
            </w:r>
            <w:r>
              <w:t xml:space="preserve">je </w:t>
            </w:r>
            <w:r>
              <w:t>zdařilým projektem, který má vysokou odbornou i praktickou hodnotu. Autorka prokázala schopnost pracovat s komplexními tématy v oblasti zdravotnického projektového řízení, s důrazem na detail, ekonomickou udržitelnost a veřejnoprávní regulaci. Vzhledem k vysoké náročnosti tématu a kvalitě zpracování doporučuji práci k obhajobě s</w:t>
            </w:r>
            <w:r>
              <w:t> </w:t>
            </w:r>
            <w:r>
              <w:t>hodnocením</w:t>
            </w:r>
            <w:r>
              <w:t xml:space="preserve"> A.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7EC1F6A" w:rsidR="009C7318" w:rsidRDefault="009C731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5DA52BC" w14:textId="487E0F3B" w:rsid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15B106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6660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6660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26EAB8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66601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  <w:bookmarkStart w:id="0" w:name="_GoBack"/>
      <w:bookmarkEnd w:id="0"/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D4CFAC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66601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4258E"/>
    <w:rsid w:val="0029651C"/>
    <w:rsid w:val="00366601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5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infopath/2007/PartnerControls"/>
    <ds:schemaRef ds:uri="3e70ad48-2dbb-4840-854d-17419981058e"/>
    <ds:schemaRef ds:uri="http://purl.org/dc/dcmitype/"/>
    <ds:schemaRef ds:uri="b2760fc6-0594-407e-87c6-5506db99eec0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10EA819-8F91-4C16-ADF3-22059FBDB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2</cp:revision>
  <cp:lastPrinted>2022-03-14T11:55:00Z</cp:lastPrinted>
  <dcterms:created xsi:type="dcterms:W3CDTF">2025-05-15T12:40:00Z</dcterms:created>
  <dcterms:modified xsi:type="dcterms:W3CDTF">2025-05-15T12:40:00Z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