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643D2F70" w:rsidR="0073639B" w:rsidRPr="00956D9C" w:rsidRDefault="00A40E93" w:rsidP="00956D9C">
      <w:pPr>
        <w:pStyle w:val="Default"/>
        <w:spacing w:after="120"/>
        <w:rPr>
          <w:rFonts w:asciiTheme="minorHAnsi" w:hAnsiTheme="minorHAnsi" w:cstheme="minorBidi"/>
          <w:sz w:val="22"/>
          <w:szCs w:val="22"/>
        </w:rPr>
      </w:pPr>
      <w:r w:rsidRPr="009C322A">
        <w:rPr>
          <w:rFonts w:asciiTheme="minorHAnsi" w:hAnsiTheme="minorHAnsi" w:cstheme="minorHAnsi"/>
          <w:sz w:val="22"/>
          <w:szCs w:val="22"/>
        </w:rPr>
        <w:t>Jméno studenta:</w:t>
      </w:r>
      <w:r w:rsidR="00956D9C" w:rsidRPr="00956D9C">
        <w:t xml:space="preserve"> </w:t>
      </w:r>
      <w:r w:rsidR="00956D9C">
        <w:tab/>
      </w:r>
      <w:r w:rsidR="00956D9C">
        <w:tab/>
      </w:r>
      <w:r w:rsidR="00956D9C">
        <w:tab/>
      </w:r>
      <w:r w:rsidR="00956D9C" w:rsidRPr="00956D9C">
        <w:rPr>
          <w:rFonts w:asciiTheme="minorHAnsi" w:hAnsiTheme="minorHAnsi" w:cstheme="minorHAnsi"/>
          <w:sz w:val="22"/>
          <w:szCs w:val="22"/>
        </w:rPr>
        <w:t xml:space="preserve">Bc. David </w:t>
      </w:r>
      <w:r w:rsidR="00956D9C" w:rsidRPr="00956D9C">
        <w:rPr>
          <w:rFonts w:asciiTheme="minorHAnsi" w:hAnsiTheme="minorHAnsi" w:cstheme="minorHAnsi"/>
          <w:smallCaps/>
          <w:sz w:val="22"/>
          <w:szCs w:val="22"/>
        </w:rPr>
        <w:t>Tesařík</w:t>
      </w:r>
      <w:r w:rsidRPr="009C322A">
        <w:rPr>
          <w:rFonts w:asciiTheme="minorHAnsi" w:hAnsiTheme="minorHAnsi" w:cstheme="minorHAnsi"/>
          <w:sz w:val="22"/>
          <w:szCs w:val="22"/>
        </w:rPr>
        <w:t xml:space="preserve"> </w:t>
      </w:r>
    </w:p>
    <w:p w14:paraId="00D6BB86" w14:textId="5C1DF805"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817559">
        <w:rPr>
          <w:rFonts w:asciiTheme="minorHAnsi" w:hAnsiTheme="minorHAnsi" w:cstheme="minorHAnsi"/>
          <w:sz w:val="22"/>
          <w:szCs w:val="22"/>
        </w:rPr>
        <w:tab/>
      </w:r>
      <w:r w:rsidR="00817559">
        <w:rPr>
          <w:rFonts w:asciiTheme="minorHAnsi" w:hAnsiTheme="minorHAnsi" w:cstheme="minorHAnsi"/>
          <w:sz w:val="22"/>
          <w:szCs w:val="22"/>
        </w:rPr>
        <w:tab/>
        <w:t xml:space="preserve">Ing. </w:t>
      </w:r>
      <w:r w:rsidR="00817559" w:rsidRPr="00CA3F7D">
        <w:rPr>
          <w:rFonts w:asciiTheme="minorHAnsi" w:hAnsiTheme="minorHAnsi" w:cstheme="minorHAnsi"/>
          <w:sz w:val="22"/>
          <w:szCs w:val="22"/>
        </w:rPr>
        <w:t xml:space="preserve">Jiří </w:t>
      </w:r>
      <w:r w:rsidR="00817559" w:rsidRPr="00CA3F7D">
        <w:rPr>
          <w:rFonts w:asciiTheme="minorHAnsi" w:hAnsiTheme="minorHAnsi" w:cstheme="minorHAnsi"/>
          <w:smallCaps/>
          <w:sz w:val="22"/>
          <w:szCs w:val="22"/>
        </w:rPr>
        <w:t>Bejtkovský</w:t>
      </w:r>
      <w:r w:rsidR="00817559">
        <w:rPr>
          <w:rFonts w:asciiTheme="minorHAnsi" w:hAnsiTheme="minorHAnsi" w:cstheme="minorHAnsi"/>
          <w:sz w:val="22"/>
          <w:szCs w:val="22"/>
        </w:rPr>
        <w:t>, Ph.D.</w:t>
      </w:r>
      <w:r w:rsidR="0073639B">
        <w:rPr>
          <w:rFonts w:asciiTheme="minorHAnsi" w:hAnsiTheme="minorHAnsi" w:cstheme="minorHAnsi"/>
          <w:sz w:val="22"/>
          <w:szCs w:val="22"/>
        </w:rPr>
        <w:t xml:space="preserve"> </w:t>
      </w:r>
    </w:p>
    <w:p w14:paraId="09E4DE65" w14:textId="58B635C8" w:rsidR="0073639B" w:rsidRPr="00956D9C" w:rsidRDefault="0073639B" w:rsidP="00956D9C">
      <w:pPr>
        <w:jc w:val="both"/>
      </w:pPr>
      <w:r w:rsidRPr="00A40E93">
        <w:rPr>
          <w:rFonts w:cstheme="minorHAnsi"/>
        </w:rPr>
        <w:t xml:space="preserve">Téma </w:t>
      </w:r>
      <w:r w:rsidR="006C4198">
        <w:rPr>
          <w:rFonts w:cstheme="minorHAnsi"/>
        </w:rPr>
        <w:t>DP</w:t>
      </w:r>
      <w:r w:rsidRPr="00A40E93">
        <w:rPr>
          <w:rFonts w:cstheme="minorHAnsi"/>
        </w:rPr>
        <w:t>:</w:t>
      </w:r>
      <w:r w:rsidR="00956D9C">
        <w:rPr>
          <w:rFonts w:cstheme="minorHAnsi"/>
        </w:rPr>
        <w:t xml:space="preserve"> </w:t>
      </w:r>
      <w:r w:rsidR="00956D9C">
        <w:rPr>
          <w:rFonts w:cstheme="minorHAnsi"/>
        </w:rPr>
        <w:tab/>
      </w:r>
      <w:r w:rsidR="00956D9C">
        <w:rPr>
          <w:rFonts w:cstheme="minorHAnsi"/>
        </w:rPr>
        <w:tab/>
      </w:r>
      <w:r w:rsidR="00956D9C">
        <w:rPr>
          <w:rFonts w:cstheme="minorHAnsi"/>
        </w:rPr>
        <w:tab/>
      </w:r>
      <w:r w:rsidR="00956D9C">
        <w:rPr>
          <w:rFonts w:cstheme="minorHAnsi"/>
        </w:rPr>
        <w:tab/>
      </w:r>
      <w:r w:rsidR="00956D9C" w:rsidRPr="00956D9C">
        <w:rPr>
          <w:rFonts w:cstheme="minorHAnsi"/>
        </w:rPr>
        <w:t>Návrh propagačního materiálu v oblasti ergonomie práce ve stomatologii</w:t>
      </w:r>
      <w:r>
        <w:rPr>
          <w:rFonts w:cstheme="minorHAnsi"/>
        </w:rPr>
        <w:t xml:space="preserve"> </w:t>
      </w:r>
    </w:p>
    <w:p w14:paraId="35028D0F" w14:textId="4269DEF8" w:rsidR="00A40E93" w:rsidRPr="009C322A"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956D9C">
        <w:rPr>
          <w:rFonts w:asciiTheme="minorHAnsi" w:hAnsiTheme="minorHAnsi" w:cstheme="minorHAnsi"/>
          <w:sz w:val="22"/>
          <w:szCs w:val="22"/>
        </w:rPr>
        <w:tab/>
      </w:r>
      <w:r w:rsidR="00956D9C">
        <w:rPr>
          <w:rFonts w:asciiTheme="minorHAnsi" w:hAnsiTheme="minorHAnsi" w:cstheme="minorHAnsi"/>
          <w:sz w:val="22"/>
          <w:szCs w:val="22"/>
        </w:rPr>
        <w:tab/>
      </w:r>
      <w:r w:rsidR="00956D9C">
        <w:rPr>
          <w:rFonts w:asciiTheme="minorHAnsi" w:hAnsiTheme="minorHAnsi" w:cstheme="minorHAnsi"/>
          <w:sz w:val="22"/>
          <w:szCs w:val="22"/>
        </w:rPr>
        <w:tab/>
      </w:r>
      <w:r w:rsidR="00956D9C">
        <w:rPr>
          <w:rFonts w:asciiTheme="minorHAnsi" w:hAnsiTheme="minorHAnsi" w:cstheme="minorHAnsi"/>
          <w:sz w:val="22"/>
          <w:szCs w:val="22"/>
        </w:rPr>
        <w:tab/>
      </w:r>
      <w:r w:rsidR="00956D9C">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17559">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037808A4"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817559">
        <w:rPr>
          <w:rFonts w:cstheme="minorHAnsi"/>
          <w:i/>
          <w:sz w:val="20"/>
        </w:rPr>
        <w:t xml:space="preserve"> </w:t>
      </w:r>
      <w:r w:rsidRPr="00C27492">
        <w:rPr>
          <w:rFonts w:cstheme="minorHAnsi"/>
          <w:i/>
          <w:sz w:val="20"/>
        </w:rPr>
        <w:t>B – splněno velmi dobře s</w:t>
      </w:r>
      <w:r w:rsidR="00817559">
        <w:rPr>
          <w:rFonts w:cstheme="minorHAnsi"/>
          <w:i/>
          <w:sz w:val="20"/>
        </w:rPr>
        <w:t> </w:t>
      </w:r>
      <w:r w:rsidRPr="00C27492">
        <w:rPr>
          <w:rFonts w:cstheme="minorHAnsi"/>
          <w:i/>
          <w:sz w:val="20"/>
        </w:rPr>
        <w:t>drobnými připomínkami, C – splněno průměrně, D – splněno s nedostatky, E – splněno, ale s výraznými nedostatky, F</w:t>
      </w:r>
      <w:r w:rsidR="00817559">
        <w:rPr>
          <w:rFonts w:cstheme="minorHAnsi"/>
          <w:i/>
          <w:sz w:val="20"/>
        </w:rPr>
        <w:t> </w:t>
      </w:r>
      <w:r w:rsidRPr="00C27492">
        <w:rPr>
          <w:rFonts w:cstheme="minorHAnsi"/>
          <w:i/>
          <w:sz w:val="20"/>
        </w:rPr>
        <w:t>–</w:t>
      </w:r>
      <w:r w:rsidR="00817559">
        <w:rPr>
          <w:rFonts w:cstheme="minorHAnsi"/>
          <w:i/>
          <w:sz w:val="20"/>
        </w:rPr>
        <w:t> </w:t>
      </w:r>
      <w:r w:rsidRPr="00C27492">
        <w:rPr>
          <w:rFonts w:cstheme="minorHAnsi"/>
          <w:i/>
          <w:sz w:val="20"/>
        </w:rPr>
        <w:t>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36E22900" w:rsidR="00E60843" w:rsidRDefault="00CC2C50"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FA039E1" w:rsidR="000E094A" w:rsidRDefault="00817559"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w:t>
            </w:r>
            <w:r w:rsidR="008B781B" w:rsidRPr="00817559">
              <w:rPr>
                <w:rFonts w:cstheme="minorHAnsi"/>
                <w:i/>
                <w:color w:val="00B0F0"/>
                <w:sz w:val="20"/>
              </w:rPr>
              <w:t xml:space="preserve">se </w:t>
            </w:r>
            <w:r w:rsidRPr="00817559">
              <w:rPr>
                <w:rFonts w:cstheme="minorHAnsi"/>
                <w:i/>
                <w:color w:val="00B0F0"/>
                <w:sz w:val="20"/>
              </w:rPr>
              <w:t xml:space="preserve">zaměří </w:t>
            </w:r>
            <w:r w:rsidR="008B781B" w:rsidRPr="00817559">
              <w:rPr>
                <w:rFonts w:cstheme="minorHAnsi"/>
                <w:i/>
                <w:color w:val="00B0F0"/>
                <w:sz w:val="20"/>
              </w:rPr>
              <w:t>na</w:t>
            </w:r>
            <w:r w:rsidRPr="00817559">
              <w:rPr>
                <w:rFonts w:cstheme="minorHAnsi"/>
                <w:i/>
                <w:color w:val="00B0F0"/>
                <w:sz w:val="20"/>
              </w:rPr>
              <w:t>:</w:t>
            </w:r>
            <w:r w:rsidR="008B781B" w:rsidRPr="00817559">
              <w:rPr>
                <w:rFonts w:cstheme="minorHAnsi"/>
                <w:i/>
                <w:color w:val="00B0F0"/>
                <w:sz w:val="20"/>
              </w:rPr>
              <w:t xml:space="preserve"> srozumitelnost formulace cílů práce a použitých metod zpracování práce</w:t>
            </w:r>
            <w:r w:rsidRPr="00817559">
              <w:rPr>
                <w:rFonts w:cstheme="minorHAnsi"/>
                <w:i/>
                <w:color w:val="00B0F0"/>
                <w:sz w:val="20"/>
              </w:rPr>
              <w:t>;</w:t>
            </w:r>
            <w:r w:rsidR="008B781B" w:rsidRPr="00817559">
              <w:rPr>
                <w:rFonts w:cstheme="minorHAnsi"/>
                <w:i/>
                <w:color w:val="00B0F0"/>
                <w:sz w:val="20"/>
              </w:rPr>
              <w:t xml:space="preserve"> </w:t>
            </w:r>
            <w:r w:rsidRPr="00817559">
              <w:rPr>
                <w:rFonts w:cstheme="minorHAnsi"/>
                <w:i/>
                <w:color w:val="00B0F0"/>
                <w:sz w:val="20"/>
              </w:rPr>
              <w:t>zhodnocení</w:t>
            </w:r>
            <w:r w:rsidR="008B781B" w:rsidRPr="00817559">
              <w:rPr>
                <w:rFonts w:cstheme="minorHAnsi"/>
                <w:i/>
                <w:color w:val="00B0F0"/>
                <w:sz w:val="20"/>
              </w:rPr>
              <w:t xml:space="preserve"> cíl</w:t>
            </w:r>
            <w:r w:rsidRPr="00817559">
              <w:rPr>
                <w:rFonts w:cstheme="minorHAnsi"/>
                <w:i/>
                <w:color w:val="00B0F0"/>
                <w:sz w:val="20"/>
              </w:rPr>
              <w:t>ů</w:t>
            </w:r>
            <w:r w:rsidR="008B781B" w:rsidRPr="00817559">
              <w:rPr>
                <w:rFonts w:cstheme="minorHAnsi"/>
                <w:i/>
                <w:color w:val="00B0F0"/>
                <w:sz w:val="20"/>
              </w:rPr>
              <w:t xml:space="preserve"> práce v souladu s tématem práce</w:t>
            </w:r>
            <w:r w:rsidRPr="00817559">
              <w:rPr>
                <w:rFonts w:cstheme="minorHAnsi"/>
                <w:i/>
                <w:color w:val="00B0F0"/>
                <w:sz w:val="20"/>
              </w:rPr>
              <w:t>;</w:t>
            </w:r>
            <w:r w:rsidR="008B781B" w:rsidRPr="00817559">
              <w:rPr>
                <w:rFonts w:cstheme="minorHAnsi"/>
                <w:i/>
                <w:color w:val="00B0F0"/>
                <w:sz w:val="20"/>
              </w:rPr>
              <w:t xml:space="preserve"> zvolené metody a postupy </w:t>
            </w:r>
            <w:r w:rsidRPr="00817559">
              <w:rPr>
                <w:rFonts w:cstheme="minorHAnsi"/>
                <w:i/>
                <w:color w:val="00B0F0"/>
                <w:sz w:val="20"/>
              </w:rPr>
              <w:t>použité</w:t>
            </w:r>
            <w:r w:rsidR="008B781B" w:rsidRPr="00817559">
              <w:rPr>
                <w:rFonts w:cstheme="minorHAnsi"/>
                <w:i/>
                <w:color w:val="00B0F0"/>
                <w:sz w:val="20"/>
              </w:rPr>
              <w:t xml:space="preserve"> pro naplnění cílů práce. </w:t>
            </w:r>
          </w:p>
          <w:p w14:paraId="308DC6CC" w14:textId="77777777" w:rsidR="000E094A" w:rsidRPr="000E094A" w:rsidRDefault="000E094A" w:rsidP="00CD12C3">
            <w:pPr>
              <w:tabs>
                <w:tab w:val="right" w:pos="8789"/>
              </w:tabs>
              <w:jc w:val="both"/>
              <w:rPr>
                <w:rFonts w:cstheme="minorHAnsi"/>
              </w:rPr>
            </w:pPr>
          </w:p>
          <w:p w14:paraId="05E6B5AA" w14:textId="20ACF977" w:rsidR="000E094A" w:rsidRPr="000E094A" w:rsidRDefault="00956D9C" w:rsidP="00CD12C3">
            <w:pPr>
              <w:tabs>
                <w:tab w:val="right" w:pos="8789"/>
              </w:tabs>
              <w:jc w:val="both"/>
              <w:rPr>
                <w:rFonts w:cstheme="minorHAnsi"/>
              </w:rPr>
            </w:pPr>
            <w:r w:rsidRPr="00956D9C">
              <w:rPr>
                <w:rFonts w:cstheme="minorHAnsi"/>
              </w:rPr>
              <w:t>Prezentované cíle DP jsou navrženy jednoznačně, dosažitelně a srozumitelně, a dále jsou v logickém souladu s tematickým zaměřením DP a vykazují prvky originality. Následně definované dvě výzkumné otázky jsou vhodně formulovány a zacíleny tak, aby směřovaly k naplnění nejen vytýčených cílů, ale také k pochopení výzkumné problematiky. Výzkumné postupy, metody a techniky vedoucí k naplnění cílů DP jsou adekvátní a jsou vzájemně propojené. DP tak vykazuje konzistentní strukturu a naplňuje stanovené cíle v požadované kvalitě i rozsahu.</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AB341B0" w:rsidR="000E094A" w:rsidRDefault="00956D9C"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8B781B" w:rsidRPr="00817559">
              <w:rPr>
                <w:rFonts w:cstheme="minorHAnsi"/>
                <w:i/>
                <w:color w:val="00B0F0"/>
                <w:sz w:val="20"/>
              </w:rPr>
              <w:t>obsah kritick</w:t>
            </w:r>
            <w:r w:rsidRPr="00817559">
              <w:rPr>
                <w:rFonts w:cstheme="minorHAnsi"/>
                <w:i/>
                <w:color w:val="00B0F0"/>
                <w:sz w:val="20"/>
              </w:rPr>
              <w:t>é</w:t>
            </w:r>
            <w:r w:rsidR="008B781B" w:rsidRPr="00817559">
              <w:rPr>
                <w:rFonts w:cstheme="minorHAnsi"/>
                <w:i/>
                <w:color w:val="00B0F0"/>
                <w:sz w:val="20"/>
              </w:rPr>
              <w:t xml:space="preserve"> literární rešerš</w:t>
            </w:r>
            <w:r w:rsidRPr="00817559">
              <w:rPr>
                <w:rFonts w:cstheme="minorHAnsi"/>
                <w:i/>
                <w:color w:val="00B0F0"/>
                <w:sz w:val="20"/>
              </w:rPr>
              <w:t>e;</w:t>
            </w:r>
            <w:r w:rsidR="008B781B" w:rsidRPr="00817559">
              <w:rPr>
                <w:rFonts w:cstheme="minorHAnsi"/>
                <w:i/>
                <w:color w:val="00B0F0"/>
                <w:sz w:val="20"/>
              </w:rPr>
              <w:t xml:space="preserve"> </w:t>
            </w:r>
            <w:r w:rsidRPr="00817559">
              <w:rPr>
                <w:rFonts w:cstheme="minorHAnsi"/>
                <w:i/>
                <w:color w:val="00B0F0"/>
                <w:sz w:val="20"/>
              </w:rPr>
              <w:t>vh</w:t>
            </w:r>
            <w:r w:rsidR="008B781B" w:rsidRPr="00817559">
              <w:rPr>
                <w:rFonts w:cstheme="minorHAnsi"/>
                <w:i/>
                <w:color w:val="00B0F0"/>
                <w:sz w:val="20"/>
              </w:rPr>
              <w:t>odn</w:t>
            </w:r>
            <w:r w:rsidRPr="00817559">
              <w:rPr>
                <w:rFonts w:cstheme="minorHAnsi"/>
                <w:i/>
                <w:color w:val="00B0F0"/>
                <w:sz w:val="20"/>
              </w:rPr>
              <w:t>ost</w:t>
            </w:r>
            <w:r w:rsidR="008B781B" w:rsidRPr="00817559">
              <w:rPr>
                <w:rFonts w:cstheme="minorHAnsi"/>
                <w:i/>
                <w:color w:val="00B0F0"/>
                <w:sz w:val="20"/>
              </w:rPr>
              <w:t xml:space="preserve"> zvolených domácích a zahraničních zdroj</w:t>
            </w:r>
            <w:r w:rsidRPr="00817559">
              <w:rPr>
                <w:rFonts w:cstheme="minorHAnsi"/>
                <w:i/>
                <w:color w:val="00B0F0"/>
                <w:sz w:val="20"/>
              </w:rPr>
              <w:t xml:space="preserve">ů; způsob citování </w:t>
            </w:r>
            <w:r w:rsidR="008B781B" w:rsidRPr="00817559">
              <w:rPr>
                <w:rFonts w:cstheme="minorHAnsi"/>
                <w:i/>
                <w:color w:val="00B0F0"/>
                <w:sz w:val="20"/>
              </w:rPr>
              <w:t>zdroj</w:t>
            </w:r>
            <w:r w:rsidRPr="00817559">
              <w:rPr>
                <w:rFonts w:cstheme="minorHAnsi"/>
                <w:i/>
                <w:color w:val="00B0F0"/>
                <w:sz w:val="20"/>
              </w:rPr>
              <w:t>ů</w:t>
            </w:r>
            <w:r w:rsidR="008B781B" w:rsidRPr="00817559">
              <w:rPr>
                <w:rFonts w:cstheme="minorHAnsi"/>
                <w:i/>
                <w:color w:val="00B0F0"/>
                <w:sz w:val="20"/>
              </w:rPr>
              <w:t xml:space="preserve"> adekvátním způsobem.</w:t>
            </w:r>
          </w:p>
          <w:p w14:paraId="38CF0C76" w14:textId="77777777" w:rsidR="000E094A" w:rsidRPr="000E094A" w:rsidRDefault="000E094A" w:rsidP="00CD12C3">
            <w:pPr>
              <w:tabs>
                <w:tab w:val="right" w:pos="8789"/>
              </w:tabs>
              <w:jc w:val="both"/>
              <w:rPr>
                <w:rFonts w:cstheme="minorHAnsi"/>
              </w:rPr>
            </w:pPr>
          </w:p>
          <w:p w14:paraId="2F195D88" w14:textId="76AEC491" w:rsidR="000E094A" w:rsidRPr="000E094A" w:rsidRDefault="00956D9C" w:rsidP="00CD12C3">
            <w:pPr>
              <w:tabs>
                <w:tab w:val="right" w:pos="8789"/>
              </w:tabs>
              <w:jc w:val="both"/>
              <w:rPr>
                <w:rFonts w:cstheme="minorHAnsi"/>
              </w:rPr>
            </w:pPr>
            <w:r w:rsidRPr="00956D9C">
              <w:rPr>
                <w:rFonts w:cstheme="minorHAnsi"/>
              </w:rPr>
              <w:t>Literární rešerše je zpracována svědomitě a přehledně, čímž prokazuje nejen důkladné pochopení a znalost dané zkoumané problematiky, ale stala se také základem pro další části DP. Jejím obsahem jsou základní odborné pojmy a termíny, které souvisejí s tématem DP a jsou charakterizovány věcně, správně a vyváženě. Lze tvrdit, že</w:t>
            </w:r>
            <w:r>
              <w:rPr>
                <w:rFonts w:cstheme="minorHAnsi"/>
              </w:rPr>
              <w:t> </w:t>
            </w:r>
            <w:r w:rsidRPr="00956D9C">
              <w:rPr>
                <w:rFonts w:cstheme="minorHAnsi"/>
              </w:rPr>
              <w:t>propojenost a provázanost jednotlivých kapitol a podkapitol je realizována důkladně včetně citování zdrojů. Zpracovaná literární rešerše je nejen dobře prezentovaná a stylisticky propracovaná, ale ve svém závěru také přináší vlastní syntézu teoretických poznatků.</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22C121D" w:rsidR="000E094A" w:rsidRDefault="00817559"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8B781B" w:rsidRPr="00817559">
              <w:rPr>
                <w:rFonts w:cstheme="minorHAnsi"/>
                <w:i/>
                <w:color w:val="00B0F0"/>
                <w:sz w:val="20"/>
              </w:rPr>
              <w:t xml:space="preserve">využití poznatků z teorie, </w:t>
            </w:r>
            <w:r w:rsidRPr="00817559">
              <w:rPr>
                <w:rFonts w:cstheme="minorHAnsi"/>
                <w:i/>
                <w:color w:val="00B0F0"/>
                <w:sz w:val="20"/>
              </w:rPr>
              <w:t xml:space="preserve">jejich vhodnost </w:t>
            </w:r>
            <w:r w:rsidR="008B781B" w:rsidRPr="00817559">
              <w:rPr>
                <w:rFonts w:cstheme="minorHAnsi"/>
                <w:i/>
                <w:color w:val="00B0F0"/>
                <w:sz w:val="20"/>
              </w:rPr>
              <w:t>aplik</w:t>
            </w:r>
            <w:r w:rsidRPr="00817559">
              <w:rPr>
                <w:rFonts w:cstheme="minorHAnsi"/>
                <w:i/>
                <w:color w:val="00B0F0"/>
                <w:sz w:val="20"/>
              </w:rPr>
              <w:t>ace</w:t>
            </w:r>
            <w:r w:rsidR="003A2041" w:rsidRPr="00817559">
              <w:rPr>
                <w:rFonts w:cstheme="minorHAnsi"/>
                <w:i/>
                <w:color w:val="00B0F0"/>
                <w:sz w:val="20"/>
              </w:rPr>
              <w:t>;</w:t>
            </w:r>
            <w:r w:rsidRPr="00817559">
              <w:rPr>
                <w:rFonts w:cstheme="minorHAnsi"/>
                <w:i/>
                <w:color w:val="00B0F0"/>
                <w:sz w:val="20"/>
              </w:rPr>
              <w:t xml:space="preserve"> dostatečný popis </w:t>
            </w:r>
            <w:r w:rsidR="008B781B" w:rsidRPr="00817559">
              <w:rPr>
                <w:rFonts w:cstheme="minorHAnsi"/>
                <w:i/>
                <w:color w:val="00B0F0"/>
                <w:sz w:val="20"/>
              </w:rPr>
              <w:t>postup</w:t>
            </w:r>
            <w:r w:rsidRPr="00817559">
              <w:rPr>
                <w:rFonts w:cstheme="minorHAnsi"/>
                <w:i/>
                <w:color w:val="00B0F0"/>
                <w:sz w:val="20"/>
              </w:rPr>
              <w:t>u</w:t>
            </w:r>
            <w:r w:rsidR="008B781B" w:rsidRPr="00817559">
              <w:rPr>
                <w:rFonts w:cstheme="minorHAnsi"/>
                <w:i/>
                <w:color w:val="00B0F0"/>
                <w:sz w:val="20"/>
              </w:rPr>
              <w:t xml:space="preserve"> aplikace metod práce</w:t>
            </w:r>
            <w:r w:rsidRPr="00817559">
              <w:rPr>
                <w:rFonts w:cstheme="minorHAnsi"/>
                <w:i/>
                <w:color w:val="00B0F0"/>
                <w:sz w:val="20"/>
              </w:rPr>
              <w:t xml:space="preserve">; </w:t>
            </w:r>
            <w:r w:rsidR="008B781B" w:rsidRPr="00817559">
              <w:rPr>
                <w:rFonts w:cstheme="minorHAnsi"/>
                <w:i/>
                <w:color w:val="00B0F0"/>
                <w:sz w:val="20"/>
              </w:rPr>
              <w:t>souhrnné zhodnocení současného stavu</w:t>
            </w:r>
            <w:r w:rsidR="003A2041" w:rsidRPr="00817559">
              <w:rPr>
                <w:rFonts w:cstheme="minorHAnsi"/>
                <w:i/>
                <w:color w:val="00B0F0"/>
                <w:sz w:val="20"/>
              </w:rPr>
              <w:t>;</w:t>
            </w:r>
            <w:r w:rsidRPr="00817559">
              <w:rPr>
                <w:rFonts w:cstheme="minorHAnsi"/>
                <w:i/>
                <w:color w:val="00B0F0"/>
                <w:sz w:val="20"/>
              </w:rPr>
              <w:t xml:space="preserve"> dostatečnou podloženost </w:t>
            </w:r>
            <w:r w:rsidR="008B781B" w:rsidRPr="00817559">
              <w:rPr>
                <w:rFonts w:cstheme="minorHAnsi"/>
                <w:i/>
                <w:color w:val="00B0F0"/>
                <w:sz w:val="20"/>
              </w:rPr>
              <w:t>závěr</w:t>
            </w:r>
            <w:r w:rsidRPr="00817559">
              <w:rPr>
                <w:rFonts w:cstheme="minorHAnsi"/>
                <w:i/>
                <w:color w:val="00B0F0"/>
                <w:sz w:val="20"/>
              </w:rPr>
              <w:t>ů</w:t>
            </w:r>
            <w:r w:rsidR="008B781B" w:rsidRPr="00817559">
              <w:rPr>
                <w:rFonts w:cstheme="minorHAnsi"/>
                <w:i/>
                <w:color w:val="00B0F0"/>
                <w:sz w:val="20"/>
              </w:rPr>
              <w:t xml:space="preserve"> analýz</w:t>
            </w:r>
            <w:r w:rsidR="003A2041" w:rsidRPr="00817559">
              <w:rPr>
                <w:rFonts w:cstheme="minorHAnsi"/>
                <w:i/>
                <w:color w:val="00B0F0"/>
                <w:sz w:val="20"/>
              </w:rPr>
              <w:t>;</w:t>
            </w:r>
            <w:r w:rsidRPr="00817559">
              <w:rPr>
                <w:rFonts w:cstheme="minorHAnsi"/>
                <w:i/>
                <w:color w:val="00B0F0"/>
                <w:sz w:val="20"/>
              </w:rPr>
              <w:t xml:space="preserve"> náročnost sběru dat a jejich zpracování.</w:t>
            </w:r>
          </w:p>
          <w:p w14:paraId="7CA46D33" w14:textId="77777777" w:rsidR="000E094A" w:rsidRDefault="000E094A" w:rsidP="00CD12C3">
            <w:pPr>
              <w:tabs>
                <w:tab w:val="right" w:pos="8789"/>
              </w:tabs>
              <w:jc w:val="both"/>
              <w:rPr>
                <w:rFonts w:cstheme="minorHAnsi"/>
              </w:rPr>
            </w:pPr>
          </w:p>
          <w:p w14:paraId="0CD327D7" w14:textId="77777777" w:rsidR="00956D9C" w:rsidRPr="00956D9C" w:rsidRDefault="00956D9C" w:rsidP="00956D9C">
            <w:pPr>
              <w:tabs>
                <w:tab w:val="right" w:pos="8789"/>
              </w:tabs>
              <w:jc w:val="both"/>
              <w:rPr>
                <w:rFonts w:cstheme="minorHAnsi"/>
              </w:rPr>
            </w:pPr>
            <w:r w:rsidRPr="00956D9C">
              <w:rPr>
                <w:rFonts w:cstheme="minorHAnsi"/>
              </w:rPr>
              <w:t xml:space="preserve">Analytická část DP plynule navazuje na zpracovanou teoretickou část DP a je zpracována přehledně. Použité výzkumné postupy, metody a techniky v této části DP jsou zvoleny odpovídajícím způsobem a využívají relevantní data a informace, které reflektují stanovené výzkumné cíle této části DP. Výsledky provedených analýz a šetření jsou prezentovány srozumitelně a jsou podpořeny vhodnými vizualizacemi, jako jsou tabulky či obrázky, které podporují jasnost a přehlednost. Analytická část DP tak zároveň představuje nové pohledy na zkoumanou problematiku a čerpá z rozsáhlého a kvalitního souboru sekundárních i primárních dat a informací. Struktura celé této části DP působí logicky a uspořádaně. Závěr analytické části DP je doplněn vlastní syntézou současného stavu zkoumané výzkumné </w:t>
            </w:r>
            <w:r w:rsidRPr="00956D9C">
              <w:rPr>
                <w:rFonts w:cstheme="minorHAnsi"/>
              </w:rPr>
              <w:lastRenderedPageBreak/>
              <w:t>problematiky včetně zodpovězení stanovených výzkumných otázek, a tímto představuje tato část DP obsahově i logicky přechod k projektové části DP.</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480B078" w:rsidR="000E094A" w:rsidRDefault="0073639B" w:rsidP="00CD12C3">
            <w:pPr>
              <w:tabs>
                <w:tab w:val="right" w:pos="8789"/>
              </w:tabs>
              <w:spacing w:after="120"/>
              <w:jc w:val="both"/>
              <w:rPr>
                <w:rFonts w:cstheme="minorHAnsi"/>
                <w:b/>
              </w:rPr>
            </w:pPr>
            <w:r>
              <w:lastRenderedPageBreak/>
              <w:br w:type="page"/>
            </w:r>
            <w:r w:rsidR="006C4198">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A9DDA65" w:rsidR="000E094A" w:rsidRDefault="00817559"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17559" w:rsidRDefault="008E6C95" w:rsidP="004D378C">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4D378C" w:rsidRPr="00817559">
              <w:rPr>
                <w:rFonts w:cstheme="minorHAnsi"/>
                <w:i/>
                <w:color w:val="00B0F0"/>
                <w:sz w:val="20"/>
              </w:rPr>
              <w:t>návaznost řešící části práce na teorii a na výsledky analýz</w:t>
            </w:r>
            <w:r w:rsidR="003A2041" w:rsidRPr="00817559">
              <w:rPr>
                <w:rFonts w:cstheme="minorHAnsi"/>
                <w:i/>
                <w:color w:val="00B0F0"/>
                <w:sz w:val="20"/>
              </w:rPr>
              <w:t>;</w:t>
            </w:r>
            <w:r w:rsidR="004D378C" w:rsidRPr="00817559">
              <w:rPr>
                <w:rFonts w:cstheme="minorHAnsi"/>
                <w:i/>
                <w:color w:val="00B0F0"/>
                <w:sz w:val="20"/>
              </w:rPr>
              <w:t xml:space="preserve"> podložen</w:t>
            </w:r>
            <w:r w:rsidRPr="00817559">
              <w:rPr>
                <w:rFonts w:cstheme="minorHAnsi"/>
                <w:i/>
                <w:color w:val="00B0F0"/>
                <w:sz w:val="20"/>
              </w:rPr>
              <w:t xml:space="preserve">ost návrhů </w:t>
            </w:r>
            <w:r w:rsidR="00CC5272" w:rsidRPr="00817559">
              <w:rPr>
                <w:rFonts w:cstheme="minorHAnsi"/>
                <w:i/>
                <w:color w:val="00B0F0"/>
                <w:sz w:val="20"/>
              </w:rPr>
              <w:t>odpovídajícími</w:t>
            </w:r>
            <w:r w:rsidR="004D378C" w:rsidRPr="00817559">
              <w:rPr>
                <w:rFonts w:cstheme="minorHAnsi"/>
                <w:i/>
                <w:color w:val="00B0F0"/>
                <w:sz w:val="20"/>
              </w:rPr>
              <w:t xml:space="preserve"> argumenty</w:t>
            </w:r>
            <w:r w:rsidR="003A2041" w:rsidRPr="00817559">
              <w:rPr>
                <w:rFonts w:cstheme="minorHAnsi"/>
                <w:i/>
                <w:color w:val="00B0F0"/>
                <w:sz w:val="20"/>
              </w:rPr>
              <w:t>;</w:t>
            </w:r>
            <w:r w:rsidRPr="00817559">
              <w:rPr>
                <w:rFonts w:cstheme="minorHAnsi"/>
                <w:i/>
                <w:color w:val="00B0F0"/>
                <w:sz w:val="20"/>
              </w:rPr>
              <w:t xml:space="preserve"> splnění</w:t>
            </w:r>
            <w:r w:rsidR="004D378C" w:rsidRPr="00817559">
              <w:rPr>
                <w:rFonts w:cstheme="minorHAnsi"/>
                <w:i/>
                <w:color w:val="00B0F0"/>
                <w:sz w:val="20"/>
              </w:rPr>
              <w:t xml:space="preserve"> stanoven</w:t>
            </w:r>
            <w:r w:rsidRPr="00817559">
              <w:rPr>
                <w:rFonts w:cstheme="minorHAnsi"/>
                <w:i/>
                <w:color w:val="00B0F0"/>
                <w:sz w:val="20"/>
              </w:rPr>
              <w:t>ých</w:t>
            </w:r>
            <w:r w:rsidR="004D378C" w:rsidRPr="00817559">
              <w:rPr>
                <w:rFonts w:cstheme="minorHAnsi"/>
                <w:i/>
                <w:color w:val="00B0F0"/>
                <w:sz w:val="20"/>
              </w:rPr>
              <w:t xml:space="preserve"> cí</w:t>
            </w:r>
            <w:r w:rsidRPr="00817559">
              <w:rPr>
                <w:rFonts w:cstheme="minorHAnsi"/>
                <w:i/>
                <w:color w:val="00B0F0"/>
                <w:sz w:val="20"/>
              </w:rPr>
              <w:t>lů</w:t>
            </w:r>
            <w:r w:rsidR="004D378C" w:rsidRPr="00817559">
              <w:rPr>
                <w:rFonts w:cstheme="minorHAnsi"/>
                <w:i/>
                <w:color w:val="00B0F0"/>
                <w:sz w:val="20"/>
              </w:rPr>
              <w:t>.</w:t>
            </w:r>
            <w:r w:rsidR="00CC5272" w:rsidRPr="00817559">
              <w:rPr>
                <w:rFonts w:cstheme="minorHAnsi"/>
                <w:i/>
                <w:color w:val="00B0F0"/>
                <w:sz w:val="20"/>
              </w:rPr>
              <w:t xml:space="preserve"> U DP s výzkumným zaměřením je nutno zaměřit se na diskuzi výsledků a jejich zhodnocení. </w:t>
            </w:r>
          </w:p>
          <w:p w14:paraId="3FAA80A5" w14:textId="77777777" w:rsidR="000E094A" w:rsidRPr="000E094A" w:rsidRDefault="000E094A" w:rsidP="00CD12C3">
            <w:pPr>
              <w:tabs>
                <w:tab w:val="right" w:pos="8789"/>
              </w:tabs>
              <w:jc w:val="both"/>
              <w:rPr>
                <w:rFonts w:cstheme="minorHAnsi"/>
              </w:rPr>
            </w:pPr>
          </w:p>
          <w:p w14:paraId="3A166478" w14:textId="5EFE8CBC" w:rsidR="000E094A" w:rsidRPr="000E094A" w:rsidRDefault="00956D9C" w:rsidP="00CD12C3">
            <w:pPr>
              <w:tabs>
                <w:tab w:val="right" w:pos="8789"/>
              </w:tabs>
              <w:jc w:val="both"/>
              <w:rPr>
                <w:rFonts w:cstheme="minorHAnsi"/>
              </w:rPr>
            </w:pPr>
            <w:r w:rsidRPr="00956D9C">
              <w:rPr>
                <w:rFonts w:cstheme="minorHAnsi"/>
              </w:rPr>
              <w:t>Projektová část DP představuje prakticky orientovaný a konzistentní návrhový rámec, který logicky navazuje na zpracovanou teoretickou a analytickou část DP. Její struktura je promyšlená, vhodně ukotvená a komplexně rozpracovaná, přičemž zahrnuje i další aspekty projektového řízení jako je časová, nákladová i riziková analýza. Projekt návrhu propagačního materiálu vedoucího ke zlepšení povědomí o zásadách ergonomie práce ve</w:t>
            </w:r>
            <w:r>
              <w:rPr>
                <w:rFonts w:cstheme="minorHAnsi"/>
              </w:rPr>
              <w:t> </w:t>
            </w:r>
            <w:r w:rsidRPr="00956D9C">
              <w:rPr>
                <w:rFonts w:cstheme="minorHAnsi"/>
              </w:rPr>
              <w:t>stomatologii není koncipován izolovaně, ale ve vzájemných propojených souvislostech, čímž tak vytváří soudržný návrhový celek. Projekt návrhu propagačního materiálu se vyznačuje nejen věcnou opodstatněností, inovačním přístupem, argumentační přesností, ale také zároveň aplikuje současné moderní poznatky i trendy z praxe. Je</w:t>
            </w:r>
            <w:r>
              <w:rPr>
                <w:rFonts w:cstheme="minorHAnsi"/>
              </w:rPr>
              <w:t> </w:t>
            </w:r>
            <w:r w:rsidRPr="00956D9C">
              <w:rPr>
                <w:rFonts w:cstheme="minorHAnsi"/>
              </w:rPr>
              <w:t>zřejmé, že je projekt návrhu propagačního materiálu doplněn názornými grafickými ukázkami a obrázky, které posilují jeho srozumitelnost, přesvědčivost a celkovou využitelnost. Všechny vytyčené cíle byly dosaženy a</w:t>
            </w:r>
            <w:r>
              <w:rPr>
                <w:rFonts w:cstheme="minorHAnsi"/>
              </w:rPr>
              <w:t> </w:t>
            </w:r>
            <w:r w:rsidRPr="00956D9C">
              <w:rPr>
                <w:rFonts w:cstheme="minorHAnsi"/>
              </w:rPr>
              <w:t>kompletně realizovány, jak z hlediska kvality, tak z hlediska obsahu.</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4658B6F" w:rsidR="000E094A" w:rsidRDefault="00956D9C"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17559" w:rsidRDefault="008E6C95" w:rsidP="00DC7D52">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4D378C" w:rsidRPr="00817559">
              <w:rPr>
                <w:rFonts w:cstheme="minorHAnsi"/>
                <w:i/>
                <w:color w:val="00B0F0"/>
                <w:sz w:val="20"/>
              </w:rPr>
              <w:t>logickou provázanost textu práce</w:t>
            </w:r>
            <w:r w:rsidR="003A2041" w:rsidRPr="00817559">
              <w:rPr>
                <w:rFonts w:cstheme="minorHAnsi"/>
                <w:i/>
                <w:color w:val="00B0F0"/>
                <w:sz w:val="20"/>
              </w:rPr>
              <w:t>;</w:t>
            </w:r>
            <w:r w:rsidR="004D378C" w:rsidRPr="00817559">
              <w:rPr>
                <w:rFonts w:cstheme="minorHAnsi"/>
                <w:i/>
                <w:color w:val="00B0F0"/>
                <w:sz w:val="20"/>
              </w:rPr>
              <w:t xml:space="preserve"> použi</w:t>
            </w:r>
            <w:r w:rsidRPr="00817559">
              <w:rPr>
                <w:rFonts w:cstheme="minorHAnsi"/>
                <w:i/>
                <w:color w:val="00B0F0"/>
                <w:sz w:val="20"/>
              </w:rPr>
              <w:t>tí</w:t>
            </w:r>
            <w:r w:rsidR="004D378C" w:rsidRPr="00817559">
              <w:rPr>
                <w:rFonts w:cstheme="minorHAnsi"/>
                <w:i/>
                <w:color w:val="00B0F0"/>
                <w:sz w:val="20"/>
              </w:rPr>
              <w:t xml:space="preserve"> správn</w:t>
            </w:r>
            <w:r w:rsidRPr="00817559">
              <w:rPr>
                <w:rFonts w:cstheme="minorHAnsi"/>
                <w:i/>
                <w:color w:val="00B0F0"/>
                <w:sz w:val="20"/>
              </w:rPr>
              <w:t>é</w:t>
            </w:r>
            <w:r w:rsidR="004D378C" w:rsidRPr="00817559">
              <w:rPr>
                <w:rFonts w:cstheme="minorHAnsi"/>
                <w:i/>
                <w:color w:val="00B0F0"/>
                <w:sz w:val="20"/>
              </w:rPr>
              <w:t xml:space="preserve"> terminologie</w:t>
            </w:r>
            <w:r w:rsidR="003A2041" w:rsidRPr="00817559">
              <w:rPr>
                <w:rFonts w:cstheme="minorHAnsi"/>
                <w:i/>
                <w:color w:val="00B0F0"/>
                <w:sz w:val="20"/>
              </w:rPr>
              <w:t>;</w:t>
            </w:r>
            <w:r w:rsidR="004D378C" w:rsidRPr="00817559">
              <w:rPr>
                <w:rFonts w:cstheme="minorHAnsi"/>
                <w:i/>
                <w:color w:val="00B0F0"/>
                <w:sz w:val="20"/>
              </w:rPr>
              <w:t xml:space="preserve"> </w:t>
            </w:r>
            <w:r w:rsidRPr="00817559">
              <w:rPr>
                <w:rFonts w:cstheme="minorHAnsi"/>
                <w:i/>
                <w:color w:val="00B0F0"/>
                <w:sz w:val="20"/>
              </w:rPr>
              <w:t>použití předepsané normy citování zdrojů</w:t>
            </w:r>
            <w:r w:rsidR="003A2041" w:rsidRPr="00817559">
              <w:rPr>
                <w:rFonts w:cstheme="minorHAnsi"/>
                <w:i/>
                <w:color w:val="00B0F0"/>
                <w:sz w:val="20"/>
              </w:rPr>
              <w:t>;</w:t>
            </w:r>
            <w:r w:rsidRPr="00817559">
              <w:rPr>
                <w:rFonts w:cstheme="minorHAnsi"/>
                <w:i/>
                <w:color w:val="00B0F0"/>
                <w:sz w:val="20"/>
              </w:rPr>
              <w:t xml:space="preserve"> o</w:t>
            </w:r>
            <w:r w:rsidR="004D378C" w:rsidRPr="00817559">
              <w:rPr>
                <w:rFonts w:cstheme="minorHAnsi"/>
                <w:i/>
                <w:color w:val="00B0F0"/>
                <w:sz w:val="20"/>
              </w:rPr>
              <w:t xml:space="preserve">dpovídající jazykovou a grafickou úroveň. </w:t>
            </w:r>
          </w:p>
          <w:p w14:paraId="01998C67" w14:textId="77777777" w:rsidR="000E094A" w:rsidRPr="000E094A" w:rsidRDefault="000E094A" w:rsidP="00CD12C3">
            <w:pPr>
              <w:tabs>
                <w:tab w:val="right" w:pos="8789"/>
              </w:tabs>
              <w:jc w:val="both"/>
              <w:rPr>
                <w:rFonts w:cstheme="minorHAnsi"/>
              </w:rPr>
            </w:pPr>
          </w:p>
          <w:p w14:paraId="3DDB2FA6" w14:textId="11B61808" w:rsidR="000E094A" w:rsidRPr="000E094A" w:rsidRDefault="00956D9C" w:rsidP="00CD12C3">
            <w:pPr>
              <w:tabs>
                <w:tab w:val="right" w:pos="8789"/>
              </w:tabs>
              <w:jc w:val="both"/>
              <w:rPr>
                <w:rFonts w:cstheme="minorHAnsi"/>
              </w:rPr>
            </w:pPr>
            <w:r w:rsidRPr="00956D9C">
              <w:rPr>
                <w:rFonts w:cstheme="minorHAnsi"/>
              </w:rPr>
              <w:t>Diplomová práce má odpovídající strukturu, provázanost textu a je logicky členěna. Odborná terminologie je</w:t>
            </w:r>
            <w:r>
              <w:rPr>
                <w:rFonts w:cstheme="minorHAnsi"/>
              </w:rPr>
              <w:t> </w:t>
            </w:r>
            <w:r w:rsidRPr="00956D9C">
              <w:rPr>
                <w:rFonts w:cstheme="minorHAnsi"/>
              </w:rPr>
              <w:t>adekvátně použita včetně využití předepsané a požadované normy citování. Text DP je srozumitelný, textová část je systematicky členěna do jednotlivých kapitol a podkapitol, formátování je jednotné a esteticky vyvážené, obrázky a tabulky jsou nejen přehledné, ale také správně označené. DP je tak zpracována velmi svědomitě a pečlivě nejen po stránce formální, ale i grafické a jazykové.</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2750253" w:rsidR="009C7318" w:rsidRDefault="00817559" w:rsidP="00694399">
                <w:pPr>
                  <w:tabs>
                    <w:tab w:val="right" w:pos="8789"/>
                  </w:tabs>
                  <w:jc w:val="center"/>
                  <w:rPr>
                    <w:rFonts w:cstheme="minorHAnsi"/>
                    <w:b/>
                  </w:rPr>
                </w:pPr>
                <w:r>
                  <w:rPr>
                    <w:rFonts w:cstheme="minorHAnsi"/>
                    <w:b/>
                  </w:rPr>
                  <w:t>A</w:t>
                </w:r>
              </w:p>
            </w:tc>
          </w:sdtContent>
        </w:sdt>
      </w:tr>
      <w:tr w:rsidR="00386EEB" w:rsidRPr="000E094A" w14:paraId="3CF7BF02" w14:textId="77777777" w:rsidTr="00956D9C">
        <w:trPr>
          <w:trHeight w:val="2499"/>
        </w:trPr>
        <w:tc>
          <w:tcPr>
            <w:tcW w:w="10475" w:type="dxa"/>
            <w:gridSpan w:val="2"/>
            <w:tcBorders>
              <w:top w:val="single" w:sz="12" w:space="0" w:color="auto"/>
              <w:left w:val="single" w:sz="12" w:space="0" w:color="auto"/>
              <w:bottom w:val="single" w:sz="12" w:space="0" w:color="auto"/>
              <w:right w:val="single" w:sz="12" w:space="0" w:color="auto"/>
            </w:tcBorders>
          </w:tcPr>
          <w:p w14:paraId="1FFDBAAE" w14:textId="3D42F9F5" w:rsidR="00956D9C" w:rsidRPr="00956D9C" w:rsidRDefault="00956D9C" w:rsidP="00956D9C">
            <w:pPr>
              <w:tabs>
                <w:tab w:val="right" w:pos="8789"/>
              </w:tabs>
              <w:jc w:val="both"/>
              <w:rPr>
                <w:rFonts w:cstheme="minorHAnsi"/>
              </w:rPr>
            </w:pPr>
            <w:r w:rsidRPr="00956D9C">
              <w:rPr>
                <w:rFonts w:cstheme="minorHAnsi"/>
              </w:rPr>
              <w:t xml:space="preserve">Zvolená problematika DP je velmi přínosná, zajímavá a aktuální. Samotná DP se tak snaží alespoň částečně odstranit konkrétní slabiny či nedostatky, které byly </w:t>
            </w:r>
            <w:r>
              <w:rPr>
                <w:rFonts w:cstheme="minorHAnsi"/>
              </w:rPr>
              <w:t xml:space="preserve">v tomto </w:t>
            </w:r>
            <w:r w:rsidR="00470550">
              <w:rPr>
                <w:rFonts w:cstheme="minorHAnsi"/>
              </w:rPr>
              <w:t xml:space="preserve">celém </w:t>
            </w:r>
            <w:r>
              <w:rPr>
                <w:rFonts w:cstheme="minorHAnsi"/>
              </w:rPr>
              <w:t xml:space="preserve">výzkumném tématu </w:t>
            </w:r>
            <w:r w:rsidRPr="00956D9C">
              <w:rPr>
                <w:rFonts w:cstheme="minorHAnsi"/>
              </w:rPr>
              <w:t>odhaleny v rámci jejího zpracování. Student při zpracování DP prokázal schopnost samostatně pracovat s odbornými zdroji, analyticky uvažovat a</w:t>
            </w:r>
            <w:r w:rsidR="00470550">
              <w:rPr>
                <w:rFonts w:cstheme="minorHAnsi"/>
              </w:rPr>
              <w:t> </w:t>
            </w:r>
            <w:bookmarkStart w:id="1" w:name="_GoBack"/>
            <w:bookmarkEnd w:id="1"/>
            <w:r w:rsidRPr="00956D9C">
              <w:rPr>
                <w:rFonts w:cstheme="minorHAnsi"/>
              </w:rPr>
              <w:t>zodpovědně přistupovat ke zvolenému tématu. Projekt návrhu propagačního materiálu vedoucího ke zlepšení povědomí o</w:t>
            </w:r>
            <w:r>
              <w:rPr>
                <w:rFonts w:cstheme="minorHAnsi"/>
              </w:rPr>
              <w:t> </w:t>
            </w:r>
            <w:r w:rsidRPr="00956D9C">
              <w:rPr>
                <w:rFonts w:cstheme="minorHAnsi"/>
              </w:rPr>
              <w:t xml:space="preserve">zásadách ergonomie práce ve stomatologii je věcně podložen a nabízí praktické využití. Postoj studenta v rámci zpracovávání celé DP byl velmi iniciativní, kreativní a profesionální. </w:t>
            </w:r>
          </w:p>
          <w:p w14:paraId="3AF75153" w14:textId="57E09A67" w:rsidR="00956D9C" w:rsidRPr="00956D9C" w:rsidRDefault="00956D9C" w:rsidP="00CC5272">
            <w:pPr>
              <w:tabs>
                <w:tab w:val="right" w:pos="8789"/>
              </w:tabs>
              <w:jc w:val="both"/>
              <w:rPr>
                <w:rFonts w:cstheme="minorHAnsi"/>
                <w:b/>
              </w:rPr>
            </w:pPr>
            <w:r w:rsidRPr="00956D9C">
              <w:rPr>
                <w:rFonts w:cstheme="minorHAnsi"/>
                <w:b/>
              </w:rPr>
              <w:t>V souvislosti s jasnou potřebností a přínosností DP a svědomitým postojem studenta k řešení výzkumného problému, který je patrný ze zpracované DP, nechávám na zvážení státnicové komise ocenění této DP. Diplomovou práci tak hodnotím jako komplexně a velmi kvalitně zpracovanou a doporučuji ji k obhajobě.</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4DDFF42F" w14:textId="50085E56" w:rsidR="00470550" w:rsidRDefault="00470550" w:rsidP="00956D9C">
      <w:pPr>
        <w:pStyle w:val="Odstavecseseznamem"/>
        <w:numPr>
          <w:ilvl w:val="0"/>
          <w:numId w:val="4"/>
        </w:numPr>
        <w:spacing w:after="120" w:line="240" w:lineRule="auto"/>
        <w:ind w:left="714" w:hanging="357"/>
        <w:contextualSpacing w:val="0"/>
        <w:jc w:val="both"/>
        <w:rPr>
          <w:rFonts w:cstheme="minorHAnsi"/>
        </w:rPr>
      </w:pPr>
      <w:r w:rsidRPr="00470550">
        <w:rPr>
          <w:rFonts w:cstheme="minorHAnsi"/>
        </w:rPr>
        <w:t xml:space="preserve">Byla zvolená </w:t>
      </w:r>
      <w:r>
        <w:rPr>
          <w:rFonts w:cstheme="minorHAnsi"/>
        </w:rPr>
        <w:t>technika</w:t>
      </w:r>
      <w:r w:rsidRPr="00470550">
        <w:rPr>
          <w:rFonts w:cstheme="minorHAnsi"/>
        </w:rPr>
        <w:t xml:space="preserve"> strukturovaných rozhovorů vhodná pro získání potřebných </w:t>
      </w:r>
      <w:r>
        <w:rPr>
          <w:rFonts w:cstheme="minorHAnsi"/>
        </w:rPr>
        <w:t xml:space="preserve">a relevantních výzkumných </w:t>
      </w:r>
      <w:r w:rsidRPr="00470550">
        <w:rPr>
          <w:rFonts w:cstheme="minorHAnsi"/>
        </w:rPr>
        <w:t>dat</w:t>
      </w:r>
      <w:r>
        <w:rPr>
          <w:rFonts w:cstheme="minorHAnsi"/>
        </w:rPr>
        <w:t xml:space="preserve"> a informací</w:t>
      </w:r>
      <w:r w:rsidRPr="00470550">
        <w:rPr>
          <w:rFonts w:cstheme="minorHAnsi"/>
        </w:rPr>
        <w:t>?</w:t>
      </w:r>
    </w:p>
    <w:p w14:paraId="1991DEDB" w14:textId="7BC84A86" w:rsidR="005C4ACA" w:rsidRPr="00956D9C" w:rsidRDefault="00956D9C" w:rsidP="00956D9C">
      <w:pPr>
        <w:pStyle w:val="Odstavecseseznamem"/>
        <w:numPr>
          <w:ilvl w:val="0"/>
          <w:numId w:val="4"/>
        </w:numPr>
        <w:spacing w:after="120" w:line="240" w:lineRule="auto"/>
        <w:ind w:left="714" w:hanging="357"/>
        <w:contextualSpacing w:val="0"/>
        <w:jc w:val="both"/>
        <w:rPr>
          <w:rFonts w:cstheme="minorHAnsi"/>
        </w:rPr>
      </w:pPr>
      <w:r w:rsidRPr="00956D9C">
        <w:rPr>
          <w:rFonts w:cstheme="minorHAnsi"/>
        </w:rPr>
        <w:t>V jaké fázi je nyní realizace projetu zaměřeného na</w:t>
      </w:r>
      <w:r>
        <w:rPr>
          <w:rFonts w:cstheme="minorHAnsi"/>
        </w:rPr>
        <w:t xml:space="preserve"> n</w:t>
      </w:r>
      <w:r w:rsidRPr="00956D9C">
        <w:rPr>
          <w:rFonts w:cstheme="minorHAnsi"/>
        </w:rPr>
        <w:t>ávrh propagačního materiálu v oblasti ergonomie práce ve stomatologii</w:t>
      </w:r>
      <w:r>
        <w:rPr>
          <w:rFonts w:cstheme="minorHAnsi"/>
        </w:rPr>
        <w:t>?</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F657E55"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817559">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817559">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6196E841"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817559">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0ED269F"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817559">
            <w:rPr>
              <w:rFonts w:cstheme="minorHAnsi"/>
            </w:rPr>
            <w:t>22.05.2025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227CA" w14:textId="77777777" w:rsidR="00C158DD" w:rsidRDefault="00C158DD" w:rsidP="00A40E93">
      <w:pPr>
        <w:spacing w:after="0" w:line="240" w:lineRule="auto"/>
      </w:pPr>
      <w:r>
        <w:separator/>
      </w:r>
    </w:p>
  </w:endnote>
  <w:endnote w:type="continuationSeparator" w:id="0">
    <w:p w14:paraId="5EAC0D95" w14:textId="77777777" w:rsidR="00C158DD" w:rsidRDefault="00C158DD"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0A9DB" w14:textId="77777777" w:rsidR="00C158DD" w:rsidRDefault="00C158DD" w:rsidP="00A40E93">
      <w:pPr>
        <w:spacing w:after="0" w:line="240" w:lineRule="auto"/>
      </w:pPr>
      <w:r>
        <w:separator/>
      </w:r>
    </w:p>
  </w:footnote>
  <w:footnote w:type="continuationSeparator" w:id="0">
    <w:p w14:paraId="0867E59D" w14:textId="77777777" w:rsidR="00C158DD" w:rsidRDefault="00C158DD"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A3023"/>
    <w:rsid w:val="000C0458"/>
    <w:rsid w:val="000E094A"/>
    <w:rsid w:val="00144F5B"/>
    <w:rsid w:val="001A20C4"/>
    <w:rsid w:val="001A3F0F"/>
    <w:rsid w:val="0024258E"/>
    <w:rsid w:val="0029651C"/>
    <w:rsid w:val="00366C75"/>
    <w:rsid w:val="00386EEB"/>
    <w:rsid w:val="003A2041"/>
    <w:rsid w:val="00470550"/>
    <w:rsid w:val="004D378C"/>
    <w:rsid w:val="005C4ACA"/>
    <w:rsid w:val="0067082B"/>
    <w:rsid w:val="00694399"/>
    <w:rsid w:val="006C4198"/>
    <w:rsid w:val="0073639B"/>
    <w:rsid w:val="007553A6"/>
    <w:rsid w:val="00817559"/>
    <w:rsid w:val="0085398A"/>
    <w:rsid w:val="008B781B"/>
    <w:rsid w:val="008E2072"/>
    <w:rsid w:val="008E6C95"/>
    <w:rsid w:val="00956D9C"/>
    <w:rsid w:val="00974EA2"/>
    <w:rsid w:val="0097798F"/>
    <w:rsid w:val="00987B93"/>
    <w:rsid w:val="009C322A"/>
    <w:rsid w:val="009C7318"/>
    <w:rsid w:val="00A40E93"/>
    <w:rsid w:val="00A54811"/>
    <w:rsid w:val="00A7527E"/>
    <w:rsid w:val="00B14451"/>
    <w:rsid w:val="00BA16DD"/>
    <w:rsid w:val="00C02883"/>
    <w:rsid w:val="00C158DD"/>
    <w:rsid w:val="00CA34A9"/>
    <w:rsid w:val="00CC2C50"/>
    <w:rsid w:val="00CC5272"/>
    <w:rsid w:val="00CD12C3"/>
    <w:rsid w:val="00DC7D52"/>
    <w:rsid w:val="00E22423"/>
    <w:rsid w:val="00E6084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914031"/>
    <w:rsid w:val="00A00291"/>
    <w:rsid w:val="00DC57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1041</Words>
  <Characters>6148</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