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1E7006" w:rsidRDefault="004A478C" w:rsidP="00362A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Tomáš </w:t>
            </w:r>
            <w:proofErr w:type="spellStart"/>
            <w:r>
              <w:rPr>
                <w:b/>
                <w:sz w:val="22"/>
                <w:szCs w:val="22"/>
              </w:rPr>
              <w:t>Neuer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4A478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Divadlo Fórum jako metoda práce s dětmi v dětských domovech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Eliška Suchánková, Ph.D.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B22D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AC432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AC432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4763E0" w:rsidRPr="00C50B27" w:rsidTr="00C50B27">
        <w:tc>
          <w:tcPr>
            <w:tcW w:w="6791" w:type="dxa"/>
            <w:gridSpan w:val="3"/>
          </w:tcPr>
          <w:p w:rsidR="004763E0" w:rsidRPr="00C50B27" w:rsidRDefault="004763E0" w:rsidP="004763E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4763E0" w:rsidRPr="00C50B27" w:rsidRDefault="004763E0" w:rsidP="004763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4763E0" w:rsidRPr="00C50B27" w:rsidRDefault="004763E0" w:rsidP="004763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4763E0" w:rsidRPr="00C50B27" w:rsidRDefault="004763E0" w:rsidP="004763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4763E0" w:rsidRPr="00C50B27" w:rsidRDefault="004763E0" w:rsidP="004763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4763E0" w:rsidRPr="00C50B27" w:rsidRDefault="004763E0" w:rsidP="004763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4763E0" w:rsidRPr="00C50B27" w:rsidRDefault="004763E0" w:rsidP="004763E0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D105B4" w:rsidRDefault="00AC43A4" w:rsidP="00362AB0">
            <w:pPr>
              <w:rPr>
                <w:b/>
                <w:sz w:val="22"/>
                <w:szCs w:val="22"/>
              </w:rPr>
            </w:pPr>
            <w:r w:rsidRPr="00D105B4">
              <w:rPr>
                <w:b/>
                <w:sz w:val="22"/>
                <w:szCs w:val="22"/>
              </w:rPr>
              <w:t>Silné stránky:</w:t>
            </w:r>
          </w:p>
          <w:p w:rsidR="007B7127" w:rsidRPr="007B7127" w:rsidRDefault="00AC43A4" w:rsidP="00A76B2B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B7127">
              <w:rPr>
                <w:sz w:val="22"/>
                <w:szCs w:val="22"/>
              </w:rPr>
              <w:t>Volba tématu jako propojení dvou oborů, záměr poukázat na specifickou divadelní</w:t>
            </w:r>
            <w:r w:rsidR="007B7127" w:rsidRPr="007B7127">
              <w:rPr>
                <w:sz w:val="22"/>
                <w:szCs w:val="22"/>
              </w:rPr>
              <w:t xml:space="preserve"> metodu </w:t>
            </w:r>
            <w:r w:rsidRPr="007B7127">
              <w:rPr>
                <w:sz w:val="22"/>
                <w:szCs w:val="22"/>
              </w:rPr>
              <w:t xml:space="preserve">jako možnou metodu práce </w:t>
            </w:r>
            <w:r w:rsidR="00D105B4">
              <w:rPr>
                <w:sz w:val="22"/>
                <w:szCs w:val="22"/>
              </w:rPr>
              <w:t>s vybranou</w:t>
            </w:r>
            <w:r w:rsidR="007B7127" w:rsidRPr="007B7127">
              <w:rPr>
                <w:sz w:val="22"/>
                <w:szCs w:val="22"/>
              </w:rPr>
              <w:t xml:space="preserve"> cílovou skupinou</w:t>
            </w:r>
            <w:r w:rsidR="007B7127">
              <w:rPr>
                <w:sz w:val="22"/>
                <w:szCs w:val="22"/>
              </w:rPr>
              <w:t xml:space="preserve"> (nejen) v oblasti primární prevence</w:t>
            </w:r>
            <w:r w:rsidR="007B7127" w:rsidRPr="007B7127">
              <w:rPr>
                <w:sz w:val="22"/>
                <w:szCs w:val="22"/>
              </w:rPr>
              <w:t>,</w:t>
            </w:r>
            <w:r w:rsidR="007B7127">
              <w:rPr>
                <w:sz w:val="22"/>
                <w:szCs w:val="22"/>
              </w:rPr>
              <w:t xml:space="preserve"> poukázání na význam dialogu,</w:t>
            </w:r>
            <w:r w:rsidR="007B7127" w:rsidRPr="007B7127">
              <w:rPr>
                <w:sz w:val="22"/>
                <w:szCs w:val="22"/>
              </w:rPr>
              <w:t xml:space="preserve"> </w:t>
            </w:r>
            <w:r w:rsidR="007B7127">
              <w:rPr>
                <w:sz w:val="22"/>
                <w:szCs w:val="22"/>
              </w:rPr>
              <w:t>zaměření se</w:t>
            </w:r>
            <w:r w:rsidR="007B7127" w:rsidRPr="007B7127">
              <w:rPr>
                <w:sz w:val="22"/>
                <w:szCs w:val="22"/>
              </w:rPr>
              <w:t xml:space="preserve"> na téma odchodu z dětského domova</w:t>
            </w:r>
            <w:r w:rsidR="007B7127">
              <w:rPr>
                <w:sz w:val="22"/>
                <w:szCs w:val="22"/>
              </w:rPr>
              <w:t>.</w:t>
            </w:r>
          </w:p>
          <w:p w:rsidR="006B22D4" w:rsidRPr="006B22D4" w:rsidRDefault="006B22D4" w:rsidP="005E4762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6B22D4">
              <w:rPr>
                <w:sz w:val="22"/>
                <w:szCs w:val="22"/>
              </w:rPr>
              <w:t>Důkladně p</w:t>
            </w:r>
            <w:r w:rsidR="007B7127" w:rsidRPr="006B22D4">
              <w:rPr>
                <w:sz w:val="22"/>
                <w:szCs w:val="22"/>
              </w:rPr>
              <w:t>ropracovaná kap. 1</w:t>
            </w:r>
            <w:r w:rsidR="00805E36">
              <w:rPr>
                <w:sz w:val="22"/>
                <w:szCs w:val="22"/>
              </w:rPr>
              <w:t>. Z</w:t>
            </w:r>
            <w:r w:rsidRPr="006B22D4">
              <w:rPr>
                <w:sz w:val="22"/>
                <w:szCs w:val="22"/>
              </w:rPr>
              <w:t>ařazení kap. 2.3</w:t>
            </w:r>
            <w:r w:rsidR="00805E36">
              <w:rPr>
                <w:sz w:val="22"/>
                <w:szCs w:val="22"/>
              </w:rPr>
              <w:t>, konkrétně 2.3.2 a 2.3.4, p</w:t>
            </w:r>
            <w:r w:rsidR="00805E36">
              <w:rPr>
                <w:sz w:val="22"/>
                <w:szCs w:val="22"/>
              </w:rPr>
              <w:t xml:space="preserve">opis metod, které lze </w:t>
            </w:r>
            <w:r w:rsidR="00805E36">
              <w:rPr>
                <w:sz w:val="22"/>
                <w:szCs w:val="22"/>
              </w:rPr>
              <w:t xml:space="preserve">využít v rámci primární prevence (3.1) - </w:t>
            </w:r>
            <w:r>
              <w:rPr>
                <w:sz w:val="22"/>
                <w:szCs w:val="22"/>
              </w:rPr>
              <w:t>jako východiska pro realizaci  výzkumu.</w:t>
            </w:r>
            <w:r w:rsidR="00805E36">
              <w:rPr>
                <w:sz w:val="22"/>
                <w:szCs w:val="22"/>
              </w:rPr>
              <w:t xml:space="preserve"> </w:t>
            </w:r>
          </w:p>
          <w:p w:rsidR="00AC4325" w:rsidRDefault="00AC4325" w:rsidP="00AC4325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Zaměření výzkumných otázek.</w:t>
            </w:r>
          </w:p>
          <w:p w:rsidR="006B22D4" w:rsidRDefault="00B74955" w:rsidP="007B712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Obzvlášť bych chtěla ocenit autorsky vytvořený program primární prevence metodou Divadla fórum (</w:t>
            </w:r>
            <w:r w:rsidR="00AC4325">
              <w:rPr>
                <w:sz w:val="22"/>
                <w:szCs w:val="22"/>
              </w:rPr>
              <w:t xml:space="preserve">4.4 a </w:t>
            </w:r>
            <w:r>
              <w:rPr>
                <w:sz w:val="22"/>
                <w:szCs w:val="22"/>
              </w:rPr>
              <w:t>Příloha PI). Program reflektuje reálné situace, které po odchodu dětí z DD mohou nastat</w:t>
            </w:r>
            <w:r w:rsidR="00AC4325">
              <w:rPr>
                <w:sz w:val="22"/>
                <w:szCs w:val="22"/>
              </w:rPr>
              <w:t xml:space="preserve"> (autor vytyčil v rámci přípravné fáze výzkumu, s. 50)</w:t>
            </w:r>
            <w:r>
              <w:rPr>
                <w:sz w:val="22"/>
                <w:szCs w:val="22"/>
              </w:rPr>
              <w:t xml:space="preserve">, a s těmi pracuje. Autor prokazuje </w:t>
            </w:r>
            <w:r w:rsidR="00D105B4">
              <w:rPr>
                <w:sz w:val="22"/>
                <w:szCs w:val="22"/>
              </w:rPr>
              <w:t xml:space="preserve">odbornou </w:t>
            </w:r>
            <w:r>
              <w:rPr>
                <w:sz w:val="22"/>
                <w:szCs w:val="22"/>
              </w:rPr>
              <w:t>orientaci ve zvolené oblasti.</w:t>
            </w:r>
          </w:p>
          <w:p w:rsidR="00AC4325" w:rsidRDefault="00AC4325" w:rsidP="007B712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Realizace programu autorem práce. Využití reflexe, která je součástí programu, jako části výzkumného šetření, volný přechod mezi realizací programu a výzkumem.</w:t>
            </w:r>
          </w:p>
          <w:p w:rsidR="00AC4325" w:rsidRDefault="004763E0" w:rsidP="007B712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Využití </w:t>
            </w:r>
            <w:proofErr w:type="spellStart"/>
            <w:r>
              <w:rPr>
                <w:sz w:val="22"/>
                <w:szCs w:val="22"/>
              </w:rPr>
              <w:t>Focus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group</w:t>
            </w:r>
            <w:proofErr w:type="spellEnd"/>
            <w:r>
              <w:rPr>
                <w:sz w:val="22"/>
                <w:szCs w:val="22"/>
              </w:rPr>
              <w:t xml:space="preserve"> (+ technika Exit </w:t>
            </w:r>
            <w:proofErr w:type="spellStart"/>
            <w:r>
              <w:rPr>
                <w:sz w:val="22"/>
                <w:szCs w:val="22"/>
              </w:rPr>
              <w:t>ticket</w:t>
            </w:r>
            <w:proofErr w:type="spellEnd"/>
            <w:r>
              <w:rPr>
                <w:sz w:val="22"/>
                <w:szCs w:val="22"/>
              </w:rPr>
              <w:t xml:space="preserve">, s. 54), </w:t>
            </w:r>
            <w:r w:rsidR="00D105B4">
              <w:rPr>
                <w:sz w:val="22"/>
                <w:szCs w:val="22"/>
              </w:rPr>
              <w:t xml:space="preserve">snaha o </w:t>
            </w:r>
            <w:r>
              <w:rPr>
                <w:sz w:val="22"/>
                <w:szCs w:val="22"/>
              </w:rPr>
              <w:t>zpracování</w:t>
            </w:r>
            <w:r w:rsidR="00D105B4">
              <w:rPr>
                <w:sz w:val="22"/>
                <w:szCs w:val="22"/>
              </w:rPr>
              <w:t xml:space="preserve"> dat</w:t>
            </w:r>
            <w:r>
              <w:rPr>
                <w:sz w:val="22"/>
                <w:szCs w:val="22"/>
              </w:rPr>
              <w:t xml:space="preserve"> metodou vyložení karet.</w:t>
            </w:r>
          </w:p>
          <w:p w:rsidR="002D0741" w:rsidRDefault="002D0741" w:rsidP="007B712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Přínosné výsledky výzkumného šetření</w:t>
            </w:r>
            <w:r w:rsidR="000816A5">
              <w:rPr>
                <w:sz w:val="22"/>
                <w:szCs w:val="22"/>
              </w:rPr>
              <w:t xml:space="preserve"> (5.1, 5.2)</w:t>
            </w:r>
            <w:r>
              <w:rPr>
                <w:sz w:val="22"/>
                <w:szCs w:val="22"/>
              </w:rPr>
              <w:t>, přesah do praxe.</w:t>
            </w:r>
          </w:p>
          <w:p w:rsidR="00AC43A4" w:rsidRPr="00D105B4" w:rsidRDefault="00D105B4" w:rsidP="007B712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Slabé stránky:</w:t>
            </w:r>
          </w:p>
          <w:p w:rsidR="006B22D4" w:rsidRDefault="006B22D4" w:rsidP="007B712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Absentuje hlubší provázanost mezi kapitolami teoretické části práce</w:t>
            </w:r>
            <w:r w:rsidR="00805E36">
              <w:rPr>
                <w:sz w:val="22"/>
                <w:szCs w:val="22"/>
              </w:rPr>
              <w:t>.</w:t>
            </w:r>
          </w:p>
          <w:p w:rsidR="006B22D4" w:rsidRDefault="006B22D4" w:rsidP="007B712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 kap. 2 mohl být precizněji strukturovaný</w:t>
            </w:r>
            <w:r w:rsidR="00805E36">
              <w:rPr>
                <w:sz w:val="22"/>
                <w:szCs w:val="22"/>
              </w:rPr>
              <w:t>.</w:t>
            </w:r>
          </w:p>
          <w:p w:rsidR="006B22D4" w:rsidRDefault="006B22D4" w:rsidP="007B712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Uvítala bych hlubší propracování kap 2.3.2</w:t>
            </w:r>
            <w:r w:rsidR="00805E3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805E36">
              <w:rPr>
                <w:sz w:val="22"/>
                <w:szCs w:val="22"/>
              </w:rPr>
              <w:t>dále</w:t>
            </w:r>
            <w:r w:rsidR="00805E36">
              <w:rPr>
                <w:sz w:val="22"/>
                <w:szCs w:val="22"/>
              </w:rPr>
              <w:t xml:space="preserve"> také </w:t>
            </w:r>
            <w:r>
              <w:rPr>
                <w:sz w:val="22"/>
                <w:szCs w:val="22"/>
              </w:rPr>
              <w:t xml:space="preserve">např. v návaznosti </w:t>
            </w:r>
            <w:r w:rsidR="00805E36">
              <w:rPr>
                <w:sz w:val="22"/>
                <w:szCs w:val="22"/>
              </w:rPr>
              <w:t xml:space="preserve">na využití specifických metod </w:t>
            </w:r>
            <w:r>
              <w:rPr>
                <w:sz w:val="22"/>
                <w:szCs w:val="22"/>
              </w:rPr>
              <w:t>plus ve směru</w:t>
            </w:r>
            <w:r w:rsidR="00805E36">
              <w:rPr>
                <w:sz w:val="22"/>
                <w:szCs w:val="22"/>
              </w:rPr>
              <w:t xml:space="preserve"> zaměření práce, tj. v propojení s kap. 3.2.</w:t>
            </w:r>
          </w:p>
          <w:p w:rsidR="00B411DB" w:rsidRDefault="007B7127" w:rsidP="007B712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B7127">
              <w:rPr>
                <w:sz w:val="22"/>
                <w:szCs w:val="22"/>
              </w:rPr>
              <w:t>Přesnější vymezení a ukotvení cílů práce i výzkumu</w:t>
            </w:r>
            <w:r w:rsidR="00AC4325">
              <w:rPr>
                <w:sz w:val="22"/>
                <w:szCs w:val="22"/>
              </w:rPr>
              <w:t xml:space="preserve"> </w:t>
            </w:r>
            <w:r w:rsidRPr="007B7127">
              <w:rPr>
                <w:sz w:val="22"/>
                <w:szCs w:val="22"/>
              </w:rPr>
              <w:t xml:space="preserve">by přispělo k vyšší konzistenci celé </w:t>
            </w:r>
            <w:r>
              <w:rPr>
                <w:sz w:val="22"/>
                <w:szCs w:val="22"/>
              </w:rPr>
              <w:t>práce</w:t>
            </w:r>
            <w:r w:rsidRPr="007B7127">
              <w:rPr>
                <w:sz w:val="22"/>
                <w:szCs w:val="22"/>
              </w:rPr>
              <w:t xml:space="preserve"> a</w:t>
            </w:r>
            <w:r w:rsidR="00AC4325">
              <w:rPr>
                <w:sz w:val="22"/>
                <w:szCs w:val="22"/>
              </w:rPr>
              <w:t xml:space="preserve"> umožnilo </w:t>
            </w:r>
            <w:r>
              <w:rPr>
                <w:sz w:val="22"/>
                <w:szCs w:val="22"/>
              </w:rPr>
              <w:t xml:space="preserve">soustředěnější </w:t>
            </w:r>
            <w:r w:rsidRPr="007B7127">
              <w:rPr>
                <w:sz w:val="22"/>
                <w:szCs w:val="22"/>
              </w:rPr>
              <w:t>analýzu i interpretaci dat</w:t>
            </w:r>
            <w:r>
              <w:rPr>
                <w:sz w:val="22"/>
                <w:szCs w:val="22"/>
              </w:rPr>
              <w:t>.</w:t>
            </w:r>
          </w:p>
          <w:p w:rsidR="004763E0" w:rsidRDefault="004763E0" w:rsidP="007B712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Spíše neuspořádaný popis metod zpracování dat. Riziko zkreslení dat při využití nenahraných</w:t>
            </w:r>
            <w:r w:rsidR="002D0741">
              <w:rPr>
                <w:sz w:val="22"/>
                <w:szCs w:val="22"/>
              </w:rPr>
              <w:t xml:space="preserve"> </w:t>
            </w:r>
            <w:proofErr w:type="gramStart"/>
            <w:r w:rsidR="002D0741">
              <w:rPr>
                <w:sz w:val="22"/>
                <w:szCs w:val="22"/>
              </w:rPr>
              <w:t xml:space="preserve">rozhovorů </w:t>
            </w:r>
            <w:r>
              <w:rPr>
                <w:sz w:val="22"/>
                <w:szCs w:val="22"/>
              </w:rPr>
              <w:t>s vychovali</w:t>
            </w:r>
            <w:proofErr w:type="gramEnd"/>
            <w:r>
              <w:rPr>
                <w:sz w:val="22"/>
                <w:szCs w:val="22"/>
              </w:rPr>
              <w:t xml:space="preserve"> (s. 53)</w:t>
            </w:r>
          </w:p>
          <w:p w:rsidR="00B411DB" w:rsidRDefault="002D0741" w:rsidP="00D53CB5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0816A5">
              <w:rPr>
                <w:sz w:val="22"/>
                <w:szCs w:val="22"/>
              </w:rPr>
              <w:lastRenderedPageBreak/>
              <w:t xml:space="preserve">Výsledky popsány spíše esejisticky než odborným jazykem a </w:t>
            </w:r>
            <w:r w:rsidR="000816A5" w:rsidRPr="000816A5">
              <w:rPr>
                <w:sz w:val="22"/>
                <w:szCs w:val="22"/>
              </w:rPr>
              <w:t xml:space="preserve">metodologicky </w:t>
            </w:r>
            <w:r w:rsidRPr="000816A5">
              <w:rPr>
                <w:sz w:val="22"/>
                <w:szCs w:val="22"/>
              </w:rPr>
              <w:t>(5.1)</w:t>
            </w:r>
            <w:r w:rsidR="000816A5" w:rsidRPr="000816A5">
              <w:rPr>
                <w:sz w:val="22"/>
                <w:szCs w:val="22"/>
              </w:rPr>
              <w:t xml:space="preserve">. </w:t>
            </w:r>
            <w:r w:rsidR="000816A5">
              <w:rPr>
                <w:sz w:val="22"/>
                <w:szCs w:val="22"/>
              </w:rPr>
              <w:t>Samotná analýza mohla být hlouběji propracovaná (5.2)</w:t>
            </w:r>
            <w:r w:rsidR="00D105B4">
              <w:rPr>
                <w:sz w:val="22"/>
                <w:szCs w:val="22"/>
              </w:rPr>
              <w:t>.</w:t>
            </w:r>
          </w:p>
          <w:p w:rsidR="000816A5" w:rsidRPr="000816A5" w:rsidRDefault="000816A5" w:rsidP="00D53CB5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Zjištěné kategorie částečně</w:t>
            </w:r>
            <w:r w:rsidRPr="003408EA">
              <w:rPr>
                <w:sz w:val="22"/>
                <w:szCs w:val="22"/>
              </w:rPr>
              <w:t xml:space="preserve"> korespondují se </w:t>
            </w:r>
            <w:r>
              <w:rPr>
                <w:sz w:val="22"/>
                <w:szCs w:val="22"/>
              </w:rPr>
              <w:t xml:space="preserve">zaměřením </w:t>
            </w:r>
            <w:r>
              <w:rPr>
                <w:sz w:val="22"/>
                <w:szCs w:val="22"/>
              </w:rPr>
              <w:t>výzkumných cílů (vnímání programu, vnímání metody Divadla fórum)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Je </w:t>
            </w:r>
            <w:r>
              <w:rPr>
                <w:sz w:val="22"/>
                <w:szCs w:val="22"/>
              </w:rPr>
              <w:t>otázkou, zda t</w:t>
            </w:r>
            <w:r w:rsidRPr="003408EA">
              <w:rPr>
                <w:sz w:val="22"/>
                <w:szCs w:val="22"/>
              </w:rPr>
              <w:t xml:space="preserve">ento vztah vznikl na základě induktivního zpracování dat, </w:t>
            </w:r>
            <w:r>
              <w:rPr>
                <w:sz w:val="22"/>
                <w:szCs w:val="22"/>
              </w:rPr>
              <w:t xml:space="preserve">nebo </w:t>
            </w:r>
            <w:r>
              <w:rPr>
                <w:sz w:val="22"/>
                <w:szCs w:val="22"/>
              </w:rPr>
              <w:t xml:space="preserve">spíše </w:t>
            </w:r>
            <w:r w:rsidRPr="003408EA">
              <w:rPr>
                <w:sz w:val="22"/>
                <w:szCs w:val="22"/>
              </w:rPr>
              <w:t>mechanickým převzetím otázek</w:t>
            </w:r>
            <w:r>
              <w:rPr>
                <w:sz w:val="22"/>
                <w:szCs w:val="22"/>
              </w:rPr>
              <w:t>.</w:t>
            </w:r>
            <w:bookmarkStart w:id="0" w:name="_GoBack"/>
            <w:bookmarkEnd w:id="0"/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0816A5" w:rsidP="000816A5">
            <w:pPr>
              <w:jc w:val="both"/>
              <w:rPr>
                <w:sz w:val="22"/>
                <w:szCs w:val="22"/>
              </w:rPr>
            </w:pPr>
            <w:r w:rsidRPr="000816A5">
              <w:rPr>
                <w:sz w:val="22"/>
                <w:szCs w:val="22"/>
              </w:rPr>
              <w:t xml:space="preserve">Práce představuje cenný příspěvek, který oceňuji </w:t>
            </w:r>
            <w:r>
              <w:rPr>
                <w:sz w:val="22"/>
                <w:szCs w:val="22"/>
              </w:rPr>
              <w:t xml:space="preserve">také </w:t>
            </w:r>
            <w:r w:rsidRPr="000816A5">
              <w:rPr>
                <w:sz w:val="22"/>
                <w:szCs w:val="22"/>
              </w:rPr>
              <w:t xml:space="preserve">díky osobnímu zaujetí a angažovanosti autora v daném tématu. Autor prokázal schopnost efektivně propojit dvě oblasti své odbornosti a vytvořit tak hodnotný </w:t>
            </w:r>
            <w:r w:rsidR="00A64EB6">
              <w:rPr>
                <w:sz w:val="22"/>
                <w:szCs w:val="22"/>
              </w:rPr>
              <w:br/>
            </w:r>
            <w:r w:rsidRPr="000816A5">
              <w:rPr>
                <w:sz w:val="22"/>
                <w:szCs w:val="22"/>
              </w:rPr>
              <w:t>a přínosný výstup</w:t>
            </w:r>
            <w:r>
              <w:rPr>
                <w:sz w:val="22"/>
                <w:szCs w:val="22"/>
              </w:rPr>
              <w:t>.</w:t>
            </w:r>
          </w:p>
          <w:p w:rsidR="000816A5" w:rsidRDefault="000816A5" w:rsidP="000816A5">
            <w:pPr>
              <w:jc w:val="both"/>
              <w:rPr>
                <w:sz w:val="22"/>
                <w:szCs w:val="22"/>
              </w:rPr>
            </w:pPr>
          </w:p>
          <w:p w:rsidR="000816A5" w:rsidRPr="000816A5" w:rsidRDefault="000816A5" w:rsidP="000816A5">
            <w:pPr>
              <w:jc w:val="both"/>
              <w:rPr>
                <w:b/>
                <w:sz w:val="22"/>
                <w:szCs w:val="22"/>
              </w:rPr>
            </w:pPr>
            <w:r w:rsidRPr="000816A5">
              <w:rPr>
                <w:b/>
                <w:sz w:val="22"/>
                <w:szCs w:val="22"/>
              </w:rPr>
              <w:t>Bakalářskou práci hodnotím jako velmi dobrou a doporučuji 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Pr="006B22D4" w:rsidRDefault="006B22D4" w:rsidP="006B22D4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6B22D4">
              <w:rPr>
                <w:sz w:val="22"/>
                <w:szCs w:val="22"/>
              </w:rPr>
              <w:t>Jak byla v reflexi tématu p</w:t>
            </w:r>
            <w:r w:rsidR="00B74955">
              <w:rPr>
                <w:sz w:val="22"/>
                <w:szCs w:val="22"/>
              </w:rPr>
              <w:t>ři a p</w:t>
            </w:r>
            <w:r w:rsidR="002D0741">
              <w:rPr>
                <w:sz w:val="22"/>
                <w:szCs w:val="22"/>
              </w:rPr>
              <w:t>o realizaci divadelního představení</w:t>
            </w:r>
            <w:r w:rsidRPr="006B22D4">
              <w:rPr>
                <w:sz w:val="22"/>
                <w:szCs w:val="22"/>
              </w:rPr>
              <w:t xml:space="preserve"> zohledněna teoretická východiska práce (např. typy mladých dle úspěšnosti přechodu do s</w:t>
            </w:r>
            <w:r w:rsidR="00805E36">
              <w:rPr>
                <w:sz w:val="22"/>
                <w:szCs w:val="22"/>
              </w:rPr>
              <w:t>amostatného života, s. 39-41</w:t>
            </w:r>
            <w:r w:rsidRPr="006B22D4">
              <w:rPr>
                <w:sz w:val="22"/>
                <w:szCs w:val="22"/>
              </w:rPr>
              <w:t>)?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A64EB6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64EB6">
              <w:rPr>
                <w:sz w:val="22"/>
                <w:szCs w:val="22"/>
              </w:rPr>
              <w:t xml:space="preserve"> </w:t>
            </w:r>
            <w:proofErr w:type="gramStart"/>
            <w:r w:rsidR="00A64EB6">
              <w:rPr>
                <w:sz w:val="22"/>
                <w:szCs w:val="22"/>
              </w:rPr>
              <w:t>12</w:t>
            </w:r>
            <w:r w:rsidR="001E7006">
              <w:rPr>
                <w:sz w:val="22"/>
                <w:szCs w:val="22"/>
              </w:rPr>
              <w:t>.05</w:t>
            </w:r>
            <w:r w:rsidR="001C135F">
              <w:rPr>
                <w:sz w:val="22"/>
                <w:szCs w:val="22"/>
              </w:rPr>
              <w:t>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1C135F">
              <w:rPr>
                <w:sz w:val="22"/>
                <w:szCs w:val="22"/>
              </w:rPr>
              <w:t xml:space="preserve"> Eliška Suchánková, v.r.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315" w:rsidRDefault="006F0315">
      <w:r>
        <w:separator/>
      </w:r>
    </w:p>
  </w:endnote>
  <w:endnote w:type="continuationSeparator" w:id="0">
    <w:p w:rsidR="006F0315" w:rsidRDefault="006F0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315" w:rsidRDefault="006F0315">
      <w:r>
        <w:separator/>
      </w:r>
    </w:p>
  </w:footnote>
  <w:footnote w:type="continuationSeparator" w:id="0">
    <w:p w:rsidR="006F0315" w:rsidRDefault="006F0315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B6834"/>
    <w:multiLevelType w:val="hybridMultilevel"/>
    <w:tmpl w:val="AEB289EC"/>
    <w:lvl w:ilvl="0" w:tplc="040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F3348A"/>
    <w:multiLevelType w:val="hybridMultilevel"/>
    <w:tmpl w:val="5EB49930"/>
    <w:lvl w:ilvl="0" w:tplc="4A96E61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5F"/>
    <w:rsid w:val="00026C68"/>
    <w:rsid w:val="000816A5"/>
    <w:rsid w:val="000E2C47"/>
    <w:rsid w:val="00165795"/>
    <w:rsid w:val="001C135F"/>
    <w:rsid w:val="001E7006"/>
    <w:rsid w:val="002A1F09"/>
    <w:rsid w:val="002C7AA1"/>
    <w:rsid w:val="002D0741"/>
    <w:rsid w:val="00362AB0"/>
    <w:rsid w:val="003F5DA2"/>
    <w:rsid w:val="004763E0"/>
    <w:rsid w:val="004A478C"/>
    <w:rsid w:val="00512982"/>
    <w:rsid w:val="00514664"/>
    <w:rsid w:val="00521DA7"/>
    <w:rsid w:val="00526D47"/>
    <w:rsid w:val="0055255D"/>
    <w:rsid w:val="005C219A"/>
    <w:rsid w:val="00665F3E"/>
    <w:rsid w:val="006847E2"/>
    <w:rsid w:val="006B22D4"/>
    <w:rsid w:val="006F0315"/>
    <w:rsid w:val="00730C1A"/>
    <w:rsid w:val="007B7127"/>
    <w:rsid w:val="00805E36"/>
    <w:rsid w:val="00834807"/>
    <w:rsid w:val="00A64EB6"/>
    <w:rsid w:val="00AB548B"/>
    <w:rsid w:val="00AC4325"/>
    <w:rsid w:val="00AC43A4"/>
    <w:rsid w:val="00B411DB"/>
    <w:rsid w:val="00B74955"/>
    <w:rsid w:val="00B92B4D"/>
    <w:rsid w:val="00BA3203"/>
    <w:rsid w:val="00C03D7D"/>
    <w:rsid w:val="00C50B27"/>
    <w:rsid w:val="00D105B4"/>
    <w:rsid w:val="00D62416"/>
    <w:rsid w:val="00DB250F"/>
    <w:rsid w:val="00DC1BF5"/>
    <w:rsid w:val="00E709EA"/>
    <w:rsid w:val="00E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196803"/>
  <w15:chartTrackingRefBased/>
  <w15:docId w15:val="{D48504D6-3049-40FD-99C6-123A7698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C43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chankova\Desktop\BPDP25\BP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BP_V</Template>
  <TotalTime>75</TotalTime>
  <Pages>2</Pages>
  <Words>571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Eliška Suchánková</dc:creator>
  <cp:keywords/>
  <cp:lastModifiedBy>Eliška Suchánková</cp:lastModifiedBy>
  <cp:revision>7</cp:revision>
  <cp:lastPrinted>2012-04-25T08:21:00Z</cp:lastPrinted>
  <dcterms:created xsi:type="dcterms:W3CDTF">2025-05-06T09:51:00Z</dcterms:created>
  <dcterms:modified xsi:type="dcterms:W3CDTF">2025-05-16T11:19:00Z</dcterms:modified>
</cp:coreProperties>
</file>