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52E1E86A" w14:textId="77777777" w:rsidR="00F50ABA" w:rsidRDefault="00A40E93" w:rsidP="00F50AB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0ABA">
        <w:rPr>
          <w:rFonts w:asciiTheme="minorHAnsi" w:hAnsiTheme="minorHAnsi" w:cstheme="minorHAnsi"/>
          <w:sz w:val="22"/>
          <w:szCs w:val="22"/>
        </w:rPr>
        <w:t xml:space="preserve">Bc. David </w:t>
      </w:r>
      <w:proofErr w:type="spellStart"/>
      <w:r w:rsidR="00F50ABA">
        <w:rPr>
          <w:rFonts w:asciiTheme="minorHAnsi" w:hAnsiTheme="minorHAnsi" w:cstheme="minorHAnsi"/>
          <w:sz w:val="22"/>
          <w:szCs w:val="22"/>
        </w:rPr>
        <w:t>Ťapťuch</w:t>
      </w:r>
      <w:proofErr w:type="spellEnd"/>
    </w:p>
    <w:p w14:paraId="00D6BB86" w14:textId="63F5419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A59D0">
        <w:rPr>
          <w:rFonts w:asciiTheme="minorHAnsi" w:hAnsiTheme="minorHAnsi" w:cstheme="minorHAnsi"/>
          <w:sz w:val="22"/>
          <w:szCs w:val="22"/>
        </w:rPr>
        <w:t xml:space="preserve">Ing. Petra Barešová, BA (Hons.), </w:t>
      </w:r>
      <w:proofErr w:type="spellStart"/>
      <w:r w:rsidR="008A59D0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8A59D0">
        <w:rPr>
          <w:rFonts w:asciiTheme="minorHAnsi" w:hAnsiTheme="minorHAnsi" w:cstheme="minorHAnsi"/>
          <w:sz w:val="22"/>
          <w:szCs w:val="22"/>
        </w:rPr>
        <w:t>., Ph.D.</w:t>
      </w:r>
    </w:p>
    <w:p w14:paraId="09E4DE65" w14:textId="3E7C573E" w:rsidR="0073639B" w:rsidRDefault="0073639B" w:rsidP="008A59D0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50ABA" w:rsidRPr="009719C0">
        <w:rPr>
          <w:rFonts w:cstheme="minorHAnsi"/>
        </w:rPr>
        <w:t>Projekt marketingové komunikace Zámku Hošťálkovy</w:t>
      </w:r>
    </w:p>
    <w:p w14:paraId="35028D0F" w14:textId="59AC758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A59D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B83396" w:rsidR="000E094A" w:rsidRDefault="008A59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31E9BD9E" w:rsidR="000E094A" w:rsidRPr="000E094A" w:rsidRDefault="00F50AB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 srozumitelně formuloval cíle diplomové práce a popsal metody, které byly v práci využity. V rámci primárního výzkumu si student stanovil výzkumnou otázku a hypotézy, které byly statisticky ověřeny. Metody jsou vhodně použity vzhledem k tématu a cíli práce.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6068284" w:rsidR="000E094A" w:rsidRDefault="006219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9BDD7C" w14:textId="1F526827" w:rsidR="00F50ABA" w:rsidRPr="000E094A" w:rsidRDefault="00F50ABA" w:rsidP="00F50AB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se zaměřuje na marketingovou komunikaci</w:t>
            </w:r>
            <w:r w:rsidR="00621972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 xml:space="preserve"> jednotlivé kapitoly na sebe navazují. Velmi oceňuji zpracování kapitoly 5, kde se student zabývá aktuálními trendy v marketingové komunikaci. V práci jsou použity adekvátní zdroje včetně cizojazyčné literatury.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C1043CC" w:rsidR="000E094A" w:rsidRDefault="006219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A9A2E0" w14:textId="1C4AF040" w:rsidR="00F50ABA" w:rsidRDefault="00F50ABA" w:rsidP="00F50AB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navazuje na poznatky získané z teoretické části. Začátek praktické části se věnuje představení vybraného zámku, dále se student zaměřil na analýzu současné marketingové komunikace, kterou také v rámci benchmarkingu porovnal s vybranými konkurenty. V praktické části student dále zpracoval PEST analýzu, dotazníkové šetření, které vyhodnotil i pomocí statistických analýz a celou analytickou část shrnul SWOT analýzou. Ráda bych také ocenila přípravnou fázi dotazníkového šetření, </w:t>
            </w:r>
            <w:r w:rsidR="00621972">
              <w:rPr>
                <w:rFonts w:cstheme="minorHAnsi"/>
              </w:rPr>
              <w:t>které student věnoval značnou pozornost a zaměření otázek na marketingovou komunikaci. Díky tomu nakonec vznikl</w:t>
            </w:r>
            <w:r>
              <w:rPr>
                <w:rFonts w:cstheme="minorHAnsi"/>
              </w:rPr>
              <w:t xml:space="preserve"> kvalitní podklad pro projektovou část. </w:t>
            </w:r>
          </w:p>
          <w:p w14:paraId="303103B0" w14:textId="691819FB" w:rsidR="000E094A" w:rsidRPr="000E094A" w:rsidRDefault="000E094A" w:rsidP="00C17D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E2AEE5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C3302B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799D88CD" w14:textId="77777777" w:rsidR="00F50ABA" w:rsidRDefault="00F50ABA" w:rsidP="00F50AB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Projektová část vychází z teoretické a analytické části, kde jednotlivé akční plány vychází především z výsledků primárného výzkumu. V projektové části student navrhl celkově 5 akčních plánů, které jsou zpracované velmi kvalitně a do detailů včetně grafický </w:t>
            </w:r>
            <w:proofErr w:type="gramStart"/>
            <w:r>
              <w:rPr>
                <w:rFonts w:cstheme="minorHAnsi"/>
              </w:rPr>
              <w:t>návrhů - například</w:t>
            </w:r>
            <w:proofErr w:type="gramEnd"/>
            <w:r>
              <w:rPr>
                <w:rFonts w:cstheme="minorHAnsi"/>
              </w:rPr>
              <w:t xml:space="preserve"> u akčního plánu č.2 – turistická brožurka, kterou student sám navrhl, se zaměřil i na distribuční místa, kde bude brožura umístěna nebo u akčního plánu č.5 student zpracoval nejenom grafické návrhy a šablonu pro tvoření jednotlivých příspěvků, ale také zpracoval publikační plán, který vybraný zámek může implementovat do online marketingové komunikace. </w:t>
            </w:r>
          </w:p>
          <w:p w14:paraId="2B96246C" w14:textId="77777777" w:rsidR="00F50ABA" w:rsidRDefault="00F50ABA" w:rsidP="00F50AB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001821" w14:textId="77777777" w:rsidR="00F50ABA" w:rsidRPr="000E094A" w:rsidRDefault="00F50ABA" w:rsidP="00F50AB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Součástí projektu je také časová, riziková a nákladová analýza. Především nákladová analýza je zpracována přehledně a do detailů. </w:t>
            </w:r>
          </w:p>
          <w:p w14:paraId="08191F52" w14:textId="777C60E1" w:rsidR="000E094A" w:rsidRPr="000E094A" w:rsidRDefault="000E094A" w:rsidP="00E7789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57888F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448729DB" w:rsidR="000E094A" w:rsidRPr="000E094A" w:rsidRDefault="00F50AB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práce nemá výrazné nedostatky, naopak bych ráda ocenila její přehlednost.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BB1C09" w:rsidR="009C7318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CD6DE" w14:textId="77777777" w:rsidR="00F50ABA" w:rsidRDefault="00F50ABA" w:rsidP="00F50AB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je zaměřena na </w:t>
            </w:r>
            <w:r w:rsidRPr="009719C0">
              <w:rPr>
                <w:rFonts w:cstheme="minorHAnsi"/>
              </w:rPr>
              <w:t>Projekt marketingové komunikace Zámku Hošťálkovy</w:t>
            </w:r>
            <w:r>
              <w:rPr>
                <w:rFonts w:cstheme="minorHAnsi"/>
              </w:rPr>
              <w:t xml:space="preserve">. Jednotlivé části DP navzájem na sebe navazují a jsou zpracovány velmi pečlivě. Především projektová část je založena na datech získaných z analytické části a jednotlivé akční plány jsou zpracovány do konkrétních detailů. Student pracoval samostatně a při zpracování DP prokázal, že danému tématu rozumí. </w:t>
            </w:r>
          </w:p>
          <w:p w14:paraId="3AF75153" w14:textId="5F60D80A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48876A74" w14:textId="77777777" w:rsidR="00621972" w:rsidRDefault="00621972" w:rsidP="0062197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jste postupoval při tvorbě benchmarkingu?</w:t>
      </w:r>
    </w:p>
    <w:p w14:paraId="0E0BC3C1" w14:textId="77777777" w:rsidR="00621972" w:rsidRPr="00E83D91" w:rsidRDefault="00621972" w:rsidP="0062197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Který z uvedených akčních plánů byste aplikoval do praxe jako první? Měl jste již prostor prodiskutovat Vámi navrhované akční plány s kastelánkou zámku?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160273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A59D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A59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59781B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8A59D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2015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A59D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75CB4" w14:textId="77777777" w:rsidR="00530310" w:rsidRDefault="00530310" w:rsidP="00A40E93">
      <w:pPr>
        <w:spacing w:after="0" w:line="240" w:lineRule="auto"/>
      </w:pPr>
      <w:r>
        <w:separator/>
      </w:r>
    </w:p>
  </w:endnote>
  <w:endnote w:type="continuationSeparator" w:id="0">
    <w:p w14:paraId="28B60977" w14:textId="77777777" w:rsidR="00530310" w:rsidRDefault="0053031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CAF2" w14:textId="77777777" w:rsidR="00530310" w:rsidRDefault="00530310" w:rsidP="00A40E93">
      <w:pPr>
        <w:spacing w:after="0" w:line="240" w:lineRule="auto"/>
      </w:pPr>
      <w:r>
        <w:separator/>
      </w:r>
    </w:p>
  </w:footnote>
  <w:footnote w:type="continuationSeparator" w:id="0">
    <w:p w14:paraId="56D3E1F3" w14:textId="77777777" w:rsidR="00530310" w:rsidRDefault="0053031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29251">
    <w:abstractNumId w:val="0"/>
  </w:num>
  <w:num w:numId="2" w16cid:durableId="2008819412">
    <w:abstractNumId w:val="3"/>
  </w:num>
  <w:num w:numId="3" w16cid:durableId="1162694235">
    <w:abstractNumId w:val="2"/>
  </w:num>
  <w:num w:numId="4" w16cid:durableId="1862354105">
    <w:abstractNumId w:val="1"/>
  </w:num>
  <w:num w:numId="5" w16cid:durableId="1371032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A45A3"/>
    <w:rsid w:val="000C0458"/>
    <w:rsid w:val="000E094A"/>
    <w:rsid w:val="00144F5B"/>
    <w:rsid w:val="001A20C4"/>
    <w:rsid w:val="001A3F0F"/>
    <w:rsid w:val="001C027A"/>
    <w:rsid w:val="0024258E"/>
    <w:rsid w:val="0029651C"/>
    <w:rsid w:val="00342B55"/>
    <w:rsid w:val="00366C75"/>
    <w:rsid w:val="00386EEB"/>
    <w:rsid w:val="003A2041"/>
    <w:rsid w:val="004013EB"/>
    <w:rsid w:val="004D378C"/>
    <w:rsid w:val="00530310"/>
    <w:rsid w:val="005C4ACA"/>
    <w:rsid w:val="00621972"/>
    <w:rsid w:val="00622783"/>
    <w:rsid w:val="0067082B"/>
    <w:rsid w:val="00694399"/>
    <w:rsid w:val="006C4198"/>
    <w:rsid w:val="0073639B"/>
    <w:rsid w:val="007553A6"/>
    <w:rsid w:val="007F1AC7"/>
    <w:rsid w:val="0085398A"/>
    <w:rsid w:val="00856121"/>
    <w:rsid w:val="008A59D0"/>
    <w:rsid w:val="008B781B"/>
    <w:rsid w:val="008E2072"/>
    <w:rsid w:val="008E6C95"/>
    <w:rsid w:val="00920EC6"/>
    <w:rsid w:val="00974EA2"/>
    <w:rsid w:val="0097798F"/>
    <w:rsid w:val="00987B93"/>
    <w:rsid w:val="009C322A"/>
    <w:rsid w:val="009C7318"/>
    <w:rsid w:val="009C740B"/>
    <w:rsid w:val="00A40E93"/>
    <w:rsid w:val="00A7527E"/>
    <w:rsid w:val="00A8666F"/>
    <w:rsid w:val="00B14451"/>
    <w:rsid w:val="00BA16DD"/>
    <w:rsid w:val="00C02883"/>
    <w:rsid w:val="00C17DE7"/>
    <w:rsid w:val="00CA34A9"/>
    <w:rsid w:val="00CC2C50"/>
    <w:rsid w:val="00CC5272"/>
    <w:rsid w:val="00CD12C3"/>
    <w:rsid w:val="00DC7D52"/>
    <w:rsid w:val="00E22423"/>
    <w:rsid w:val="00E60843"/>
    <w:rsid w:val="00E77897"/>
    <w:rsid w:val="00EF1720"/>
    <w:rsid w:val="00F50AB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667E4"/>
    <w:rsid w:val="00342B55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Props1.xml><?xml version="1.0" encoding="utf-8"?>
<ds:datastoreItem xmlns:ds="http://schemas.openxmlformats.org/officeDocument/2006/customXml" ds:itemID="{78D534FA-21EC-4386-992A-C7DE12C4E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727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3</cp:revision>
  <cp:lastPrinted>2025-05-23T06:28:00Z</cp:lastPrinted>
  <dcterms:created xsi:type="dcterms:W3CDTF">2025-05-23T06:31:00Z</dcterms:created>
  <dcterms:modified xsi:type="dcterms:W3CDTF">2025-05-25T17:43:00Z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