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563446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C5438" w:rsidRPr="006C5438">
        <w:rPr>
          <w:rFonts w:asciiTheme="minorHAnsi" w:hAnsiTheme="minorHAnsi" w:cstheme="minorHAnsi"/>
          <w:sz w:val="22"/>
          <w:szCs w:val="22"/>
        </w:rPr>
        <w:t>Kateřina Menšíková</w:t>
      </w:r>
    </w:p>
    <w:p w14:paraId="00D6BB86" w14:textId="1E81299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6D4D60">
        <w:rPr>
          <w:rFonts w:asciiTheme="minorHAnsi" w:hAnsiTheme="minorHAnsi" w:cstheme="minorHAnsi"/>
          <w:sz w:val="22"/>
          <w:szCs w:val="22"/>
        </w:rPr>
        <w:t>Filip Kučera</w:t>
      </w:r>
    </w:p>
    <w:p w14:paraId="09E4DE65" w14:textId="6BDAC2F4" w:rsidR="0073639B" w:rsidRDefault="0073639B" w:rsidP="00FE72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C5438" w:rsidRPr="006C5438">
        <w:rPr>
          <w:rFonts w:cstheme="minorHAnsi"/>
        </w:rPr>
        <w:t>Návrhy opatření ke zlepšení odpadového hospodářství statutárního města Zlín</w:t>
      </w:r>
    </w:p>
    <w:p w14:paraId="35028D0F" w14:textId="63C469B8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E72F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DAE382" w:rsidR="000E094A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28687E66" w:rsidR="000E094A" w:rsidRPr="00FE72F3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ED3E311" w14:textId="4669AC5B" w:rsidR="000E094A" w:rsidRPr="000E094A" w:rsidRDefault="00D760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60CE">
              <w:rPr>
                <w:rFonts w:cstheme="minorHAnsi"/>
              </w:rPr>
              <w:t>Cíle práce jsou srozumitelně formulovány a odpovídají zvolenému tématu zaměřenému na zlepšení odpadového hospodářství ve městě Zlín. Práce jasně vymezuje hlavní i dílčí cíle a volí přiměřené metody: rešerši, komparaci, analytické metody</w:t>
            </w:r>
            <w:r>
              <w:rPr>
                <w:rFonts w:cstheme="minorHAnsi"/>
              </w:rPr>
              <w:t>, rozhovory</w:t>
            </w:r>
            <w:r w:rsidRPr="00D760CE">
              <w:rPr>
                <w:rFonts w:cstheme="minorHAnsi"/>
              </w:rPr>
              <w:t xml:space="preserve"> i deduktivní přístup. Metodický rámec je v práci podrobně popsán a dobře navazuje na strukturu práce i její praktickou aplikaci v podmínkách města Zlína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F9309B8" w:rsidR="000E094A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7E05FA1A" w:rsidR="000E094A" w:rsidRPr="000E094A" w:rsidRDefault="00D760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60CE">
              <w:rPr>
                <w:rFonts w:cstheme="minorHAnsi"/>
              </w:rPr>
              <w:t>Teoretická část je</w:t>
            </w:r>
            <w:r>
              <w:rPr>
                <w:rFonts w:cstheme="minorHAnsi"/>
              </w:rPr>
              <w:t xml:space="preserve"> </w:t>
            </w:r>
            <w:r w:rsidRPr="00D760CE">
              <w:rPr>
                <w:rFonts w:cstheme="minorHAnsi"/>
              </w:rPr>
              <w:t>informačně bohatá a vychází z kvalitních odborných zdrojů, jak domácích, tak zahraničních. Autorka systematicky představuje vývoj, principy a právní rámec odpadového hospodářství, přičemž dobře propojuje fakta s aktuálním legislativním vývojem v EU i ČR.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5B3F88" w:rsidR="000E094A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63DE8261" w:rsidR="000E094A" w:rsidRPr="000E094A" w:rsidRDefault="00D760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60CE">
              <w:rPr>
                <w:rFonts w:cstheme="minorHAnsi"/>
              </w:rPr>
              <w:t>Analytická část je podrobná a na velmi dobré úrovni. Využívá poznatky z teorie k popisu a vyhodnocení systému odpadového hospodářství ve Zlíně, a to včetně demografických aspektů, vývoje produkce a třídění odpadu, stavu sběrných dvorů i finančních nákladů. Oceňuji množství konkrétních dat, grafů a tabulek, které podporují interpretaci výsledků. Autorka zpracovala i rozhovory, což vhodně doplňuje kvantitativní část analýzy</w:t>
            </w:r>
            <w:r>
              <w:rPr>
                <w:rFonts w:cstheme="minorHAnsi"/>
              </w:rPr>
              <w:t xml:space="preserve">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5A47D2" w:rsidR="000E094A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3D1648B9" w:rsidR="000E094A" w:rsidRPr="00FE72F3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08191F52" w14:textId="5968D0F0" w:rsidR="000E094A" w:rsidRPr="000E094A" w:rsidRDefault="00D760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60CE">
              <w:rPr>
                <w:rFonts w:cstheme="minorHAnsi"/>
              </w:rPr>
              <w:t xml:space="preserve">Navržená opatření logicky navazují na zjištění z analytické části a odpovídají reálným podmínkám města Zlín. Návrhy (např. </w:t>
            </w:r>
            <w:proofErr w:type="spellStart"/>
            <w:r w:rsidRPr="00D760CE">
              <w:rPr>
                <w:rFonts w:cstheme="minorHAnsi"/>
              </w:rPr>
              <w:t>Reuse</w:t>
            </w:r>
            <w:proofErr w:type="spellEnd"/>
            <w:r w:rsidRPr="00D760CE">
              <w:rPr>
                <w:rFonts w:cstheme="minorHAnsi"/>
              </w:rPr>
              <w:t xml:space="preserve"> point, edukace obyvatel, zlepšení provozu sběrných dvorů) jsou dobře zdůvodněné a většinou konzultované s odborníky z praxe. Přínosné je, že jedno opatření bylo již během zpracování realizováno, což posiluje praktičnost výstupů. Návrhová část je zpracována s přiměřenou mírou detailu a důrazem na realizovatelnost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52A9D3" w:rsidR="000E094A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2139984D" w:rsidR="000E094A" w:rsidRPr="000E094A" w:rsidRDefault="00D760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60CE">
              <w:rPr>
                <w:rFonts w:cstheme="minorHAnsi"/>
              </w:rPr>
              <w:t>Text je stylisticky vyvážený, odborná terminologie je používána správně a konzistentně. Struktura je logicky členěná, práce je přehledná a graficky dobře zpracovaná. Citace i seznam použité literatury odpovídají předepsané normě</w:t>
            </w:r>
            <w:r>
              <w:rPr>
                <w:rFonts w:cstheme="minorHAnsi"/>
              </w:rPr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815ACC7" w:rsidR="009C7318" w:rsidRDefault="00D760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567B7720" w:rsidR="00D6308A" w:rsidRPr="000E094A" w:rsidRDefault="00D760CE" w:rsidP="00FE72F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D760CE">
              <w:rPr>
                <w:rFonts w:cstheme="minorHAnsi"/>
              </w:rPr>
              <w:t xml:space="preserve">Diplomová práce je kvalitní a přínosná především svou praktickou orientací a spoluprací s místními aktéry. Oceňuji analytickou preciznost, strukturovanost i </w:t>
            </w:r>
            <w:r>
              <w:rPr>
                <w:rFonts w:cstheme="minorHAnsi"/>
              </w:rPr>
              <w:t xml:space="preserve">kvalitu a aplikovatelnost </w:t>
            </w:r>
            <w:r w:rsidRPr="00D760CE">
              <w:rPr>
                <w:rFonts w:cstheme="minorHAnsi"/>
              </w:rPr>
              <w:t xml:space="preserve">navržených změn. Práce prokazuje schopnost autorky spojit teorii s praxí v oblasti odpadového hospodářství a </w:t>
            </w:r>
            <w:r>
              <w:rPr>
                <w:rFonts w:cstheme="minorHAnsi"/>
              </w:rPr>
              <w:t xml:space="preserve">velký zájem a nadšení pro řešené téma. 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433CF2D8" w14:textId="77777777" w:rsidR="00D760CE" w:rsidRDefault="00D760CE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760CE">
        <w:rPr>
          <w:rFonts w:cstheme="minorHAnsi"/>
        </w:rPr>
        <w:t>Jaké překážky vnímáte jako nejzásadnější pro realizaci navržených opatření v odpadovém hospodářství Zlína a jakým způsobem by je bylo možné překonat?</w:t>
      </w:r>
      <w:r w:rsidRPr="00D760CE">
        <w:rPr>
          <w:rFonts w:cstheme="minorHAnsi"/>
        </w:rPr>
        <w:t xml:space="preserve"> </w:t>
      </w:r>
    </w:p>
    <w:p w14:paraId="55DA52BC" w14:textId="09746E7D" w:rsidR="005C4ACA" w:rsidRDefault="00D760CE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vnímáte potenciál financování projektů odpadového hospodářství z fondů EU v novém programovém období po roce 2027?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265B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E72F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E72F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4C0ED5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E72F3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C9D7" w14:textId="77777777" w:rsidR="0008252B" w:rsidRDefault="0008252B" w:rsidP="00A40E93">
      <w:pPr>
        <w:spacing w:after="0" w:line="240" w:lineRule="auto"/>
      </w:pPr>
      <w:r>
        <w:separator/>
      </w:r>
    </w:p>
  </w:endnote>
  <w:endnote w:type="continuationSeparator" w:id="0">
    <w:p w14:paraId="6483BB88" w14:textId="77777777" w:rsidR="0008252B" w:rsidRDefault="0008252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DD3A" w14:textId="77777777" w:rsidR="0008252B" w:rsidRDefault="0008252B" w:rsidP="00A40E93">
      <w:pPr>
        <w:spacing w:after="0" w:line="240" w:lineRule="auto"/>
      </w:pPr>
      <w:r>
        <w:separator/>
      </w:r>
    </w:p>
  </w:footnote>
  <w:footnote w:type="continuationSeparator" w:id="0">
    <w:p w14:paraId="44E1F33D" w14:textId="77777777" w:rsidR="0008252B" w:rsidRDefault="0008252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446703">
    <w:abstractNumId w:val="0"/>
  </w:num>
  <w:num w:numId="2" w16cid:durableId="1157771620">
    <w:abstractNumId w:val="3"/>
  </w:num>
  <w:num w:numId="3" w16cid:durableId="1124546430">
    <w:abstractNumId w:val="2"/>
  </w:num>
  <w:num w:numId="4" w16cid:durableId="1356736765">
    <w:abstractNumId w:val="1"/>
  </w:num>
  <w:num w:numId="5" w16cid:durableId="1107970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252B"/>
    <w:rsid w:val="00084CA3"/>
    <w:rsid w:val="000C0458"/>
    <w:rsid w:val="000E094A"/>
    <w:rsid w:val="00144F5B"/>
    <w:rsid w:val="00170353"/>
    <w:rsid w:val="0024258E"/>
    <w:rsid w:val="0029651C"/>
    <w:rsid w:val="002C5ED6"/>
    <w:rsid w:val="004B004B"/>
    <w:rsid w:val="004D378C"/>
    <w:rsid w:val="005C4ACA"/>
    <w:rsid w:val="00600AD5"/>
    <w:rsid w:val="0067082B"/>
    <w:rsid w:val="00694399"/>
    <w:rsid w:val="006C5438"/>
    <w:rsid w:val="006D4D60"/>
    <w:rsid w:val="0073639B"/>
    <w:rsid w:val="007539AC"/>
    <w:rsid w:val="007553A6"/>
    <w:rsid w:val="007932E0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760CE"/>
    <w:rsid w:val="00DC7D52"/>
    <w:rsid w:val="00E22423"/>
    <w:rsid w:val="00EF1720"/>
    <w:rsid w:val="00FC2852"/>
    <w:rsid w:val="00FE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0353"/>
    <w:rsid w:val="00510546"/>
    <w:rsid w:val="005E083B"/>
    <w:rsid w:val="0072556E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2025-05-22T16:28:00Z</dcterms:created>
  <dcterms:modified xsi:type="dcterms:W3CDTF">2025-05-22T16:40:00Z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