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A24" w:rsidRDefault="00456A24">
      <w:pPr>
        <w:jc w:val="center"/>
      </w:pPr>
      <w:r>
        <w:t>FAKULTA MANAGEMENTU A EKONOMIKY</w:t>
      </w:r>
    </w:p>
    <w:p w:rsidR="00456A24" w:rsidRDefault="00456A24">
      <w:pPr>
        <w:pStyle w:val="Nadpis2"/>
      </w:pPr>
      <w:r>
        <w:t>Univerzita Tomáše Bati ve Zlíně</w:t>
      </w:r>
    </w:p>
    <w:p w:rsidR="00456A24" w:rsidRDefault="00456A24">
      <w:pPr>
        <w:jc w:val="center"/>
        <w:rPr>
          <w:b/>
        </w:rPr>
      </w:pPr>
    </w:p>
    <w:p w:rsidR="00456A24" w:rsidRDefault="00456A24">
      <w:pPr>
        <w:jc w:val="center"/>
        <w:rPr>
          <w:b/>
        </w:rPr>
      </w:pPr>
    </w:p>
    <w:p w:rsidR="00456A24" w:rsidRDefault="00456A24">
      <w:pPr>
        <w:jc w:val="center"/>
        <w:rPr>
          <w:b/>
          <w:sz w:val="32"/>
        </w:rPr>
      </w:pPr>
      <w:r>
        <w:rPr>
          <w:b/>
          <w:sz w:val="32"/>
        </w:rPr>
        <w:t>Posudek oponenta bakalářské práce</w:t>
      </w:r>
    </w:p>
    <w:p w:rsidR="00456A24" w:rsidRDefault="00456A24">
      <w:pPr>
        <w:jc w:val="both"/>
        <w:rPr>
          <w:b/>
        </w:rPr>
      </w:pPr>
    </w:p>
    <w:p w:rsidR="00456A24" w:rsidRDefault="00456A24">
      <w:pPr>
        <w:jc w:val="both"/>
        <w:rPr>
          <w:b/>
        </w:rPr>
      </w:pPr>
    </w:p>
    <w:p w:rsidR="00456A24" w:rsidRDefault="00456A24">
      <w:pPr>
        <w:jc w:val="both"/>
      </w:pPr>
      <w:r>
        <w:t>Jméno studenta:</w:t>
      </w:r>
      <w:r w:rsidR="001122D4">
        <w:t xml:space="preserve"> </w:t>
      </w:r>
      <w:r w:rsidR="001122D4" w:rsidRPr="001122D4">
        <w:rPr>
          <w:b/>
        </w:rPr>
        <w:t xml:space="preserve">Jana </w:t>
      </w:r>
      <w:proofErr w:type="gramStart"/>
      <w:r w:rsidR="001122D4" w:rsidRPr="001122D4">
        <w:rPr>
          <w:b/>
        </w:rPr>
        <w:t>Rabová</w:t>
      </w:r>
      <w:r w:rsidR="001122D4">
        <w:t xml:space="preserve">     </w:t>
      </w:r>
      <w:r>
        <w:t>Oponent</w:t>
      </w:r>
      <w:proofErr w:type="gramEnd"/>
      <w:r>
        <w:t xml:space="preserve"> BP:</w:t>
      </w:r>
      <w:r w:rsidR="001122D4">
        <w:t xml:space="preserve"> </w:t>
      </w:r>
      <w:r w:rsidR="001122D4" w:rsidRPr="001122D4">
        <w:rPr>
          <w:b/>
        </w:rPr>
        <w:t>ing.</w:t>
      </w:r>
      <w:r w:rsidRPr="001122D4">
        <w:rPr>
          <w:b/>
        </w:rPr>
        <w:tab/>
      </w:r>
      <w:r w:rsidR="001122D4" w:rsidRPr="001122D4">
        <w:rPr>
          <w:b/>
        </w:rPr>
        <w:t>Helena Kryšková</w:t>
      </w:r>
      <w:r w:rsidR="001122D4">
        <w:tab/>
      </w:r>
      <w:proofErr w:type="spellStart"/>
      <w:r>
        <w:t>Ak</w:t>
      </w:r>
      <w:proofErr w:type="spellEnd"/>
      <w:r>
        <w:t>. rok:</w:t>
      </w:r>
      <w:r w:rsidR="001122D4">
        <w:t xml:space="preserve"> </w:t>
      </w:r>
      <w:r w:rsidR="001122D4" w:rsidRPr="001122D4">
        <w:rPr>
          <w:b/>
        </w:rPr>
        <w:t>07/08</w:t>
      </w: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  <w:r>
        <w:t>Téma BP:</w:t>
      </w:r>
      <w:r w:rsidR="001122D4">
        <w:t xml:space="preserve"> </w:t>
      </w:r>
      <w:r w:rsidR="001122D4" w:rsidRPr="001122D4">
        <w:rPr>
          <w:b/>
        </w:rPr>
        <w:t xml:space="preserve">Analýza pracovní spokojenosti zaměstnanců společnosti EMOS </w:t>
      </w:r>
      <w:proofErr w:type="gramStart"/>
      <w:r w:rsidR="001122D4" w:rsidRPr="001122D4">
        <w:rPr>
          <w:b/>
        </w:rPr>
        <w:t>spol. s .r.</w:t>
      </w:r>
      <w:proofErr w:type="gramEnd"/>
      <w:r w:rsidR="001122D4" w:rsidRPr="001122D4">
        <w:rPr>
          <w:b/>
        </w:rPr>
        <w:t>o</w:t>
      </w:r>
      <w:r w:rsidR="001122D4">
        <w:t>.</w:t>
      </w: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tbl>
      <w:tblPr>
        <w:tblW w:w="0" w:type="auto"/>
        <w:tblInd w:w="-112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51"/>
        <w:gridCol w:w="751"/>
      </w:tblGrid>
      <w:tr w:rsidR="00456A24">
        <w:tblPrEx>
          <w:tblCellMar>
            <w:top w:w="0" w:type="dxa"/>
            <w:bottom w:w="0" w:type="dxa"/>
          </w:tblCellMar>
        </w:tblPrEx>
        <w:trPr>
          <w:cantSplit/>
          <w:trHeight w:val="308"/>
        </w:trPr>
        <w:tc>
          <w:tcPr>
            <w:tcW w:w="3818" w:type="dxa"/>
            <w:vMerge w:val="restart"/>
          </w:tcPr>
          <w:p w:rsidR="00456A24" w:rsidRDefault="00456A24">
            <w:pPr>
              <w:jc w:val="center"/>
              <w:rPr>
                <w:snapToGrid w:val="0"/>
                <w:color w:val="000000"/>
              </w:rPr>
            </w:pPr>
          </w:p>
          <w:p w:rsidR="00456A24" w:rsidRDefault="00456A24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proofErr w:type="gramStart"/>
            <w:r>
              <w:rPr>
                <w:snapToGrid w:val="0"/>
                <w:color w:val="000000"/>
              </w:rPr>
              <w:t>Kritéria  hodnocení</w:t>
            </w:r>
            <w:proofErr w:type="gramEnd"/>
            <w:r>
              <w:rPr>
                <w:snapToGrid w:val="0"/>
                <w:color w:val="000000"/>
              </w:rPr>
              <w:t>:</w:t>
            </w:r>
          </w:p>
        </w:tc>
        <w:tc>
          <w:tcPr>
            <w:tcW w:w="5255" w:type="dxa"/>
            <w:gridSpan w:val="7"/>
          </w:tcPr>
          <w:p w:rsidR="00456A24" w:rsidRDefault="00456A2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456A24">
        <w:tblPrEx>
          <w:tblCellMar>
            <w:top w:w="0" w:type="dxa"/>
            <w:bottom w:w="0" w:type="dxa"/>
          </w:tblCellMar>
        </w:tblPrEx>
        <w:trPr>
          <w:cantSplit/>
          <w:trHeight w:val="307"/>
        </w:trPr>
        <w:tc>
          <w:tcPr>
            <w:tcW w:w="3818" w:type="dxa"/>
            <w:vMerge/>
          </w:tcPr>
          <w:p w:rsidR="00456A24" w:rsidRDefault="00456A24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51" w:type="dxa"/>
          </w:tcPr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FX</w:t>
            </w:r>
          </w:p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  <w:tc>
          <w:tcPr>
            <w:tcW w:w="751" w:type="dxa"/>
          </w:tcPr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456A24" w:rsidRDefault="00456A24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</w:tbl>
    <w:p w:rsidR="00456A24" w:rsidRDefault="00456A24">
      <w:pPr>
        <w:rPr>
          <w:snapToGrid w:val="0"/>
          <w:color w:val="000000"/>
        </w:rPr>
        <w:sectPr w:rsidR="00456A24"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51"/>
        <w:gridCol w:w="751"/>
      </w:tblGrid>
      <w:tr w:rsidR="00456A24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lastRenderedPageBreak/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456A24" w:rsidRDefault="00456A24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CB7F62">
            <w:pPr>
              <w:jc w:val="right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56A24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CB7F62">
            <w:pPr>
              <w:jc w:val="right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56A24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CB7F62">
            <w:pPr>
              <w:jc w:val="right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56A24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CB7F62">
            <w:pPr>
              <w:jc w:val="right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56A24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CB7F62">
            <w:pPr>
              <w:jc w:val="right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56A24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CB7F62">
            <w:pPr>
              <w:jc w:val="right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A24" w:rsidRDefault="00456A24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456A24" w:rsidRDefault="00456A24">
      <w:pPr>
        <w:sectPr w:rsidR="00456A24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56A24" w:rsidRDefault="00456A24"/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  <w:r>
        <w:t xml:space="preserve">Hodnocení v jednotlivých kritériích označte znakem </w:t>
      </w:r>
      <w:r>
        <w:rPr>
          <w:b/>
        </w:rPr>
        <w:t>X)</w:t>
      </w:r>
      <w:r>
        <w:t xml:space="preserve"> v příslušné úrovni.</w:t>
      </w: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  <w:r>
        <w:t>(Obraťte, prosím, list a pokračujte v hodnocení na druhé straně formuláře.)</w:t>
      </w: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  <w:r>
        <w:lastRenderedPageBreak/>
        <w:t>Celkové hodnocení práce a otázky k obhajobě:</w:t>
      </w:r>
    </w:p>
    <w:p w:rsidR="00456A24" w:rsidRDefault="00456A24">
      <w:pPr>
        <w:jc w:val="both"/>
      </w:pPr>
      <w:r>
        <w:t>(otázky uvádí vedoucí práce i oponent)</w:t>
      </w:r>
    </w:p>
    <w:p w:rsidR="00CB7F62" w:rsidRDefault="00CB7F62">
      <w:pPr>
        <w:jc w:val="both"/>
      </w:pPr>
    </w:p>
    <w:p w:rsidR="002331F0" w:rsidRDefault="00867872">
      <w:pPr>
        <w:jc w:val="both"/>
      </w:pPr>
      <w:r>
        <w:t>Předložená práce „</w:t>
      </w:r>
      <w:r w:rsidRPr="00867872">
        <w:rPr>
          <w:b/>
        </w:rPr>
        <w:t>Analýza pracovní spokojenosti zaměstnanců společnosti EMOS spol. s r.o.</w:t>
      </w:r>
      <w:r>
        <w:t>“</w:t>
      </w:r>
      <w:r w:rsidR="00930026">
        <w:t xml:space="preserve"> </w:t>
      </w:r>
      <w:r>
        <w:t>se dotýká svým zadáním nejpodstatnější hybné síly každé společnosti – lidského potenciálu.</w:t>
      </w:r>
      <w:r w:rsidR="00930026">
        <w:t xml:space="preserve"> Vzhledem k tomu, že toto téma je v současné době velmi fre</w:t>
      </w:r>
      <w:r w:rsidR="002331F0">
        <w:t xml:space="preserve">kventované, je </w:t>
      </w:r>
    </w:p>
    <w:p w:rsidR="002331F0" w:rsidRDefault="002331F0">
      <w:pPr>
        <w:jc w:val="both"/>
      </w:pPr>
      <w:r>
        <w:t xml:space="preserve">k </w:t>
      </w:r>
      <w:r w:rsidR="003C03BF">
        <w:t xml:space="preserve">dispozici poměrně velké množství teoretických </w:t>
      </w:r>
      <w:r>
        <w:t>zdrojů</w:t>
      </w:r>
      <w:r w:rsidR="003C03BF">
        <w:t>.</w:t>
      </w:r>
      <w:r w:rsidR="001C24B6">
        <w:t xml:space="preserve"> Dostupnost pro realizaci praktické části složitější, vyžaduje přípravu a oslovení velké skupiny respondentů. Za nejdůležitější považuji důkladné vysvětlení cílů dotazníků, záměry s výsledky a co největší anonymita.</w:t>
      </w:r>
    </w:p>
    <w:p w:rsidR="001C24B6" w:rsidRDefault="001C24B6">
      <w:pPr>
        <w:jc w:val="both"/>
      </w:pPr>
      <w:r>
        <w:t>Osvědčené je i pilotní ověření na úzké skupině respondentů, ale samozřejmě není podmínkou.</w:t>
      </w:r>
    </w:p>
    <w:p w:rsidR="00FD0BC7" w:rsidRDefault="00FD0BC7">
      <w:pPr>
        <w:jc w:val="both"/>
      </w:pPr>
    </w:p>
    <w:p w:rsidR="001C24B6" w:rsidRDefault="001C24B6">
      <w:pPr>
        <w:jc w:val="both"/>
      </w:pPr>
      <w:r w:rsidRPr="00FD0BC7">
        <w:rPr>
          <w:b/>
        </w:rPr>
        <w:t>Cíl</w:t>
      </w:r>
      <w:r>
        <w:t xml:space="preserve"> práce byl jednoznačně splněn, oceňuji zejména zobrazení výsledků formou srovnávacích grafů, které jsou proti </w:t>
      </w:r>
      <w:r w:rsidR="00FD0BC7">
        <w:t>tabulce mnohem názornější pro vedení firmy i pro zpětn</w:t>
      </w:r>
      <w:r w:rsidR="00AB7454">
        <w:t xml:space="preserve">ou vazbu zaměstnancům. </w:t>
      </w:r>
    </w:p>
    <w:p w:rsidR="00AB7454" w:rsidRDefault="00AB7454" w:rsidP="00AB7454">
      <w:r>
        <w:t>Navržená doporučení jsou s ohledem na prostředí, kulturu a ekonomickou situaci firmy akceptovatelná.</w:t>
      </w:r>
    </w:p>
    <w:p w:rsidR="001C24B6" w:rsidRDefault="001C24B6">
      <w:pPr>
        <w:jc w:val="both"/>
      </w:pPr>
      <w:r>
        <w:t xml:space="preserve">Vysoko hodnotím </w:t>
      </w:r>
      <w:r w:rsidR="00FD0BC7">
        <w:t xml:space="preserve">zejména celkovou </w:t>
      </w:r>
      <w:r>
        <w:t>úroveň</w:t>
      </w:r>
      <w:r w:rsidR="00AB7454">
        <w:t xml:space="preserve"> gramatickou a celkovou úroveň vyjadřování.</w:t>
      </w:r>
      <w:r>
        <w:t xml:space="preserve"> </w:t>
      </w:r>
    </w:p>
    <w:p w:rsidR="00867872" w:rsidRDefault="003C03BF">
      <w:pPr>
        <w:jc w:val="both"/>
      </w:pPr>
      <w:r>
        <w:t xml:space="preserve"> </w:t>
      </w:r>
      <w:r w:rsidR="00867872">
        <w:t xml:space="preserve"> </w:t>
      </w:r>
    </w:p>
    <w:p w:rsidR="00930026" w:rsidRDefault="00930026">
      <w:pPr>
        <w:jc w:val="both"/>
      </w:pPr>
    </w:p>
    <w:p w:rsidR="00CB7F62" w:rsidRDefault="00CB7F62" w:rsidP="00CB7F62">
      <w:pPr>
        <w:numPr>
          <w:ilvl w:val="0"/>
          <w:numId w:val="5"/>
        </w:numPr>
        <w:jc w:val="both"/>
      </w:pPr>
      <w:r>
        <w:t>Co si představujete pod pojmem „</w:t>
      </w:r>
      <w:proofErr w:type="spellStart"/>
      <w:r>
        <w:t>cafeterie</w:t>
      </w:r>
      <w:proofErr w:type="spellEnd"/>
      <w:r>
        <w:t xml:space="preserve">“ a </w:t>
      </w:r>
      <w:r w:rsidR="00AB7454">
        <w:t>jak ideálně funguje?</w:t>
      </w:r>
    </w:p>
    <w:p w:rsidR="00867872" w:rsidRDefault="00867872" w:rsidP="00867872">
      <w:pPr>
        <w:ind w:left="720"/>
        <w:jc w:val="both"/>
      </w:pPr>
    </w:p>
    <w:p w:rsidR="00867872" w:rsidRDefault="00867872" w:rsidP="00CB7F62">
      <w:pPr>
        <w:numPr>
          <w:ilvl w:val="0"/>
          <w:numId w:val="5"/>
        </w:numPr>
        <w:jc w:val="both"/>
      </w:pPr>
      <w:r>
        <w:t>Ve své práci navrhujete jako řešení nespokojenosti zaměstnanců s výší mzdy</w:t>
      </w:r>
    </w:p>
    <w:p w:rsidR="00867872" w:rsidRDefault="00867872" w:rsidP="00867872">
      <w:pPr>
        <w:ind w:left="720"/>
        <w:jc w:val="both"/>
      </w:pPr>
      <w:r>
        <w:t>její zvýšení o 10% proti úrovni předchozího hospodářského roku.</w:t>
      </w:r>
    </w:p>
    <w:p w:rsidR="00867872" w:rsidRDefault="00867872" w:rsidP="00867872">
      <w:pPr>
        <w:ind w:left="720"/>
        <w:jc w:val="both"/>
      </w:pPr>
      <w:r>
        <w:t xml:space="preserve">Jakým způsobem jste dospěla k tomuto číslu a co musí být z hlediska ekonomické situace společnosti dodrženo, aby toto zvýšení nebylo kontraproduktivní. </w:t>
      </w:r>
    </w:p>
    <w:p w:rsidR="00AB7454" w:rsidRDefault="00AB7454" w:rsidP="00867872">
      <w:pPr>
        <w:ind w:left="720"/>
        <w:jc w:val="both"/>
      </w:pPr>
    </w:p>
    <w:p w:rsidR="00AB7454" w:rsidRDefault="00AB7454" w:rsidP="00867872">
      <w:pPr>
        <w:ind w:left="720"/>
        <w:jc w:val="both"/>
      </w:pPr>
    </w:p>
    <w:p w:rsidR="00456A24" w:rsidRDefault="00AB7454" w:rsidP="00AB7454">
      <w:pPr>
        <w:ind w:left="720"/>
        <w:jc w:val="both"/>
      </w:pPr>
      <w:r>
        <w:t>Bakalářskou práci navrhuji k obhajobě.</w:t>
      </w: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AB7454" w:rsidRDefault="00AB7454">
      <w:pPr>
        <w:jc w:val="both"/>
      </w:pPr>
    </w:p>
    <w:p w:rsidR="00456A24" w:rsidRDefault="00456A24">
      <w:pPr>
        <w:jc w:val="both"/>
      </w:pPr>
      <w:r>
        <w:t>Návrh na kl</w:t>
      </w:r>
      <w:r w:rsidR="00CB7F62">
        <w:t>asifikaci bakalářské práce:</w:t>
      </w:r>
      <w:r w:rsidR="00CB7F62">
        <w:tab/>
        <w:t xml:space="preserve">                    výborně</w:t>
      </w:r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AB7454" w:rsidRDefault="00AB7454">
      <w:pPr>
        <w:jc w:val="both"/>
      </w:pPr>
    </w:p>
    <w:p w:rsidR="00AB7454" w:rsidRDefault="00AB7454">
      <w:pPr>
        <w:jc w:val="both"/>
      </w:pPr>
    </w:p>
    <w:p w:rsidR="00AB7454" w:rsidRDefault="00AB7454">
      <w:pPr>
        <w:jc w:val="both"/>
      </w:pPr>
    </w:p>
    <w:p w:rsidR="00456A24" w:rsidRDefault="00456A24">
      <w:pPr>
        <w:jc w:val="both"/>
      </w:pPr>
    </w:p>
    <w:p w:rsidR="00456A24" w:rsidRDefault="00CB7F62">
      <w:pPr>
        <w:jc w:val="both"/>
      </w:pPr>
      <w:r>
        <w:t xml:space="preserve">V Přerově </w:t>
      </w:r>
      <w:proofErr w:type="gramStart"/>
      <w:r>
        <w:t>23.5.2008</w:t>
      </w:r>
      <w:proofErr w:type="gramEnd"/>
    </w:p>
    <w:p w:rsidR="00456A24" w:rsidRDefault="00456A24">
      <w:pPr>
        <w:jc w:val="both"/>
      </w:pPr>
    </w:p>
    <w:p w:rsidR="00456A24" w:rsidRDefault="00456A24">
      <w:pPr>
        <w:jc w:val="both"/>
      </w:pPr>
    </w:p>
    <w:p w:rsidR="00456A24" w:rsidRDefault="00456A24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………………………………   </w:t>
      </w:r>
    </w:p>
    <w:p w:rsidR="00456A24" w:rsidRDefault="00456A24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oponenta BP</w:t>
      </w:r>
    </w:p>
    <w:p w:rsidR="00AB7454" w:rsidRDefault="00AB7454">
      <w:pPr>
        <w:jc w:val="both"/>
      </w:pPr>
    </w:p>
    <w:p w:rsidR="00AB7454" w:rsidRDefault="00AB7454">
      <w:pPr>
        <w:jc w:val="both"/>
      </w:pPr>
    </w:p>
    <w:p w:rsidR="00AB7454" w:rsidRDefault="00AB7454">
      <w:pPr>
        <w:jc w:val="both"/>
      </w:pPr>
    </w:p>
    <w:p w:rsidR="00AB7454" w:rsidRDefault="00AB7454">
      <w:pPr>
        <w:jc w:val="both"/>
      </w:pPr>
    </w:p>
    <w:p w:rsidR="00AB7454" w:rsidRDefault="00AB7454">
      <w:pPr>
        <w:jc w:val="both"/>
      </w:pPr>
    </w:p>
    <w:p w:rsidR="00AB7454" w:rsidRDefault="00AB7454">
      <w:pPr>
        <w:jc w:val="both"/>
      </w:pPr>
    </w:p>
    <w:p w:rsidR="00456A24" w:rsidRDefault="00456A24">
      <w:pPr>
        <w:jc w:val="both"/>
      </w:pPr>
      <w:r>
        <w:lastRenderedPageBreak/>
        <w:t xml:space="preserve">Pro klasifikaci použijte tuto stupnici: </w:t>
      </w:r>
    </w:p>
    <w:p w:rsidR="00456A24" w:rsidRDefault="00456A24">
      <w:pPr>
        <w:jc w:val="both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753"/>
        <w:gridCol w:w="1932"/>
        <w:gridCol w:w="1701"/>
        <w:gridCol w:w="1626"/>
      </w:tblGrid>
      <w:tr w:rsidR="00456A24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456A24" w:rsidRDefault="00456A24">
            <w:pPr>
              <w:jc w:val="both"/>
            </w:pPr>
            <w:r>
              <w:t>Stupeň klasifikace:</w:t>
            </w:r>
          </w:p>
        </w:tc>
        <w:tc>
          <w:tcPr>
            <w:tcW w:w="1753" w:type="dxa"/>
          </w:tcPr>
          <w:p w:rsidR="00456A24" w:rsidRDefault="00456A24">
            <w:r>
              <w:rPr>
                <w:b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32" w:type="dxa"/>
          </w:tcPr>
          <w:p w:rsidR="00456A24" w:rsidRDefault="00456A24">
            <w:pPr>
              <w:jc w:val="center"/>
            </w:pPr>
            <w:r>
              <w:rPr>
                <w:b/>
              </w:rPr>
              <w:t>B</w:t>
            </w:r>
            <w:r>
              <w:t xml:space="preserve"> - velmi dobře</w:t>
            </w:r>
          </w:p>
        </w:tc>
        <w:tc>
          <w:tcPr>
            <w:tcW w:w="1701" w:type="dxa"/>
          </w:tcPr>
          <w:p w:rsidR="00456A24" w:rsidRDefault="00456A24">
            <w:pPr>
              <w:jc w:val="center"/>
            </w:pPr>
            <w:r>
              <w:rPr>
                <w:b/>
              </w:rPr>
              <w:t>C</w:t>
            </w:r>
            <w:r>
              <w:t xml:space="preserve"> - dobře</w:t>
            </w:r>
          </w:p>
        </w:tc>
        <w:tc>
          <w:tcPr>
            <w:tcW w:w="1626" w:type="dxa"/>
          </w:tcPr>
          <w:p w:rsidR="00456A24" w:rsidRDefault="00456A24">
            <w:pPr>
              <w:jc w:val="center"/>
            </w:pPr>
            <w:r>
              <w:rPr>
                <w:b/>
              </w:rPr>
              <w:t>D</w:t>
            </w:r>
            <w:r>
              <w:t xml:space="preserve"> - uspokojivě</w:t>
            </w:r>
          </w:p>
        </w:tc>
      </w:tr>
      <w:tr w:rsidR="00456A24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2197" w:type="dxa"/>
          </w:tcPr>
          <w:p w:rsidR="00456A24" w:rsidRDefault="00456A24">
            <w:pPr>
              <w:jc w:val="both"/>
            </w:pPr>
          </w:p>
        </w:tc>
        <w:tc>
          <w:tcPr>
            <w:tcW w:w="1753" w:type="dxa"/>
          </w:tcPr>
          <w:p w:rsidR="00456A24" w:rsidRDefault="00456A24">
            <w:pPr>
              <w:jc w:val="center"/>
            </w:pPr>
            <w:r>
              <w:rPr>
                <w:b/>
              </w:rPr>
              <w:t>E</w:t>
            </w:r>
            <w:r>
              <w:t xml:space="preserve"> - dostatečně</w:t>
            </w:r>
          </w:p>
        </w:tc>
        <w:tc>
          <w:tcPr>
            <w:tcW w:w="1932" w:type="dxa"/>
          </w:tcPr>
          <w:p w:rsidR="00456A24" w:rsidRDefault="00456A24">
            <w:pPr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FX</w:t>
            </w:r>
            <w:r>
              <w:rPr>
                <w:szCs w:val="24"/>
              </w:rPr>
              <w:t xml:space="preserve"> - nedostatečně</w:t>
            </w:r>
          </w:p>
        </w:tc>
        <w:tc>
          <w:tcPr>
            <w:tcW w:w="1701" w:type="dxa"/>
          </w:tcPr>
          <w:p w:rsidR="00456A24" w:rsidRDefault="00456A24">
            <w:pPr>
              <w:jc w:val="center"/>
            </w:pPr>
            <w:r>
              <w:rPr>
                <w:b/>
              </w:rPr>
              <w:t>F</w:t>
            </w:r>
            <w:r>
              <w:t>-nedostatečně</w:t>
            </w:r>
          </w:p>
        </w:tc>
        <w:tc>
          <w:tcPr>
            <w:tcW w:w="1626" w:type="dxa"/>
          </w:tcPr>
          <w:p w:rsidR="00456A24" w:rsidRDefault="00456A24">
            <w:pPr>
              <w:jc w:val="center"/>
            </w:pPr>
          </w:p>
        </w:tc>
      </w:tr>
    </w:tbl>
    <w:p w:rsidR="00456A24" w:rsidRDefault="00456A24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sz w:val="22"/>
          <w:szCs w:val="22"/>
        </w:rPr>
        <w:t>FX</w:t>
      </w:r>
      <w:r>
        <w:rPr>
          <w:sz w:val="22"/>
          <w:szCs w:val="22"/>
        </w:rPr>
        <w:t xml:space="preserve"> nebo </w:t>
      </w:r>
      <w:r>
        <w:rPr>
          <w:b/>
          <w:sz w:val="22"/>
          <w:szCs w:val="22"/>
        </w:rPr>
        <w:t>F</w:t>
      </w:r>
      <w:r>
        <w:rPr>
          <w:sz w:val="22"/>
          <w:szCs w:val="22"/>
        </w:rPr>
        <w:t>), bude práce přijata k obhajobě, při níž je nezbytná účast vedoucího práce i oponenta.</w:t>
      </w:r>
    </w:p>
    <w:p w:rsidR="00456A24" w:rsidRDefault="00456A2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Pokud student neobhájí práci: </w:t>
      </w:r>
    </w:p>
    <w:p w:rsidR="00456A24" w:rsidRDefault="00456A24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-  při</w:t>
      </w:r>
      <w:proofErr w:type="gramEnd"/>
      <w:r>
        <w:rPr>
          <w:sz w:val="22"/>
          <w:szCs w:val="22"/>
        </w:rPr>
        <w:t xml:space="preserve"> hodnocení stupněm </w:t>
      </w:r>
      <w:r>
        <w:rPr>
          <w:b/>
          <w:sz w:val="22"/>
          <w:szCs w:val="22"/>
        </w:rPr>
        <w:t>FX</w:t>
      </w:r>
      <w:r>
        <w:rPr>
          <w:sz w:val="22"/>
          <w:szCs w:val="22"/>
        </w:rPr>
        <w:t xml:space="preserve">, doporučuje hodnotitel studentovi obhajobu práce opakovat, </w:t>
      </w:r>
      <w:r>
        <w:rPr>
          <w:sz w:val="22"/>
          <w:szCs w:val="22"/>
        </w:rPr>
        <w:br/>
        <w:t xml:space="preserve">       odstraní-li  vytýkané nedostatky,</w:t>
      </w:r>
    </w:p>
    <w:p w:rsidR="00456A24" w:rsidRDefault="00456A24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-  při</w:t>
      </w:r>
      <w:proofErr w:type="gramEnd"/>
      <w:r>
        <w:rPr>
          <w:sz w:val="22"/>
          <w:szCs w:val="22"/>
        </w:rPr>
        <w:t xml:space="preserve"> hodnocení stupněm </w:t>
      </w:r>
      <w:r>
        <w:rPr>
          <w:b/>
          <w:sz w:val="22"/>
          <w:szCs w:val="22"/>
        </w:rPr>
        <w:t xml:space="preserve">F, </w:t>
      </w:r>
      <w:r>
        <w:rPr>
          <w:sz w:val="22"/>
          <w:szCs w:val="22"/>
        </w:rPr>
        <w:t xml:space="preserve">doporučuje hodnotitel studentovi opakovat obhajobu práce na </w:t>
      </w:r>
      <w:r>
        <w:rPr>
          <w:sz w:val="22"/>
          <w:szCs w:val="22"/>
        </w:rPr>
        <w:br/>
        <w:t xml:space="preserve">       nově stanovené téma ředitelem ústavu.</w:t>
      </w:r>
    </w:p>
    <w:p w:rsidR="00456A24" w:rsidRDefault="00456A24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-     o celkovém</w:t>
      </w:r>
      <w:proofErr w:type="gramEnd"/>
      <w:r>
        <w:rPr>
          <w:sz w:val="22"/>
          <w:szCs w:val="22"/>
        </w:rPr>
        <w:t xml:space="preserve"> hodnocení obhajoby práce rozhoduje komise pro SZZ</w:t>
      </w:r>
    </w:p>
    <w:p w:rsidR="00456A24" w:rsidRDefault="00456A24">
      <w:pPr>
        <w:jc w:val="both"/>
        <w:rPr>
          <w:b/>
          <w:szCs w:val="24"/>
        </w:rPr>
      </w:pPr>
      <w:r>
        <w:rPr>
          <w:b/>
          <w:szCs w:val="24"/>
        </w:rPr>
        <w:t>Hodnocení kritérií:</w:t>
      </w:r>
    </w:p>
    <w:p w:rsidR="00456A24" w:rsidRDefault="00456A24">
      <w:pPr>
        <w:jc w:val="both"/>
        <w:rPr>
          <w:szCs w:val="24"/>
        </w:rPr>
      </w:pPr>
    </w:p>
    <w:p w:rsidR="00456A24" w:rsidRDefault="00456A24">
      <w:pPr>
        <w:jc w:val="both"/>
        <w:rPr>
          <w:szCs w:val="24"/>
        </w:rPr>
      </w:pPr>
      <w:r>
        <w:rPr>
          <w:szCs w:val="24"/>
        </w:rPr>
        <w:t>Kritéria se hodnotí stupněm hodnocení podle stupnice ECTS podle následující tabulky:</w:t>
      </w:r>
    </w:p>
    <w:p w:rsidR="00456A24" w:rsidRDefault="00456A24">
      <w:pPr>
        <w:jc w:val="both"/>
        <w:rPr>
          <w:szCs w:val="24"/>
        </w:rPr>
      </w:pPr>
    </w:p>
    <w:p w:rsidR="00456A24" w:rsidRDefault="00456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 xml:space="preserve">Stupeň ECTS                        Slovní </w:t>
      </w:r>
      <w:proofErr w:type="gramStart"/>
      <w:r>
        <w:t>vyjádření                         Číselné</w:t>
      </w:r>
      <w:proofErr w:type="gramEnd"/>
      <w:r>
        <w:t xml:space="preserve"> vyjádření</w:t>
      </w:r>
    </w:p>
    <w:p w:rsidR="00456A24" w:rsidRDefault="00456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456A24" w:rsidRDefault="00456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456A24" w:rsidRDefault="00456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456A24" w:rsidRDefault="00456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456A24" w:rsidRDefault="00456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456A24" w:rsidRDefault="00456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FX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456A24" w:rsidRDefault="00456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456A24" w:rsidRDefault="00456A24">
      <w:pPr>
        <w:jc w:val="both"/>
        <w:rPr>
          <w:szCs w:val="24"/>
        </w:rPr>
      </w:pPr>
    </w:p>
    <w:p w:rsidR="00456A24" w:rsidRDefault="00456A24">
      <w:pPr>
        <w:jc w:val="both"/>
        <w:rPr>
          <w:szCs w:val="24"/>
        </w:rPr>
      </w:pPr>
      <w:r>
        <w:rPr>
          <w:szCs w:val="24"/>
        </w:rPr>
        <w:t>Hodnocení v jednotlivých kritériích označte znakem X.</w:t>
      </w:r>
    </w:p>
    <w:p w:rsidR="00456A24" w:rsidRDefault="00456A24">
      <w:pPr>
        <w:jc w:val="both"/>
        <w:rPr>
          <w:szCs w:val="24"/>
        </w:rPr>
      </w:pPr>
    </w:p>
    <w:p w:rsidR="00456A24" w:rsidRDefault="00456A24">
      <w:pPr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Kritérium 1. Hodnocení náročnosti tématu práce</w:t>
      </w:r>
    </w:p>
    <w:p w:rsidR="00456A24" w:rsidRDefault="00456A24">
      <w:pPr>
        <w:jc w:val="both"/>
        <w:rPr>
          <w:szCs w:val="24"/>
        </w:rPr>
      </w:pPr>
      <w:r>
        <w:rPr>
          <w:szCs w:val="24"/>
        </w:rPr>
        <w:t>Toto kritérium hodnotí originalitu zvoleného tématu, jeho zaměření na studijní obor, složitost řešené problematiky, náročnost na teoretické i praktické informační zdroje.</w:t>
      </w:r>
    </w:p>
    <w:p w:rsidR="00456A24" w:rsidRDefault="00456A24">
      <w:pPr>
        <w:jc w:val="both"/>
        <w:rPr>
          <w:szCs w:val="24"/>
        </w:rPr>
      </w:pPr>
    </w:p>
    <w:p w:rsidR="00456A24" w:rsidRDefault="00456A24">
      <w:pPr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Kritérium 2. Hodnocení splnění cílů práce</w:t>
      </w:r>
    </w:p>
    <w:p w:rsidR="00456A24" w:rsidRDefault="00456A24">
      <w:pPr>
        <w:jc w:val="both"/>
        <w:rPr>
          <w:szCs w:val="24"/>
        </w:rPr>
      </w:pPr>
      <w:r>
        <w:rPr>
          <w:szCs w:val="24"/>
        </w:rPr>
        <w:t>Toto kritérium hodností splnění zadání práce a na základě zadání definovaných cílů práce, které musí být součástí úvodu.</w:t>
      </w:r>
    </w:p>
    <w:p w:rsidR="00456A24" w:rsidRDefault="00456A24">
      <w:pPr>
        <w:jc w:val="both"/>
        <w:rPr>
          <w:szCs w:val="24"/>
        </w:rPr>
      </w:pPr>
    </w:p>
    <w:p w:rsidR="00456A24" w:rsidRDefault="00456A24">
      <w:pPr>
        <w:jc w:val="both"/>
        <w:rPr>
          <w:b/>
          <w:szCs w:val="24"/>
        </w:rPr>
      </w:pPr>
      <w:r>
        <w:rPr>
          <w:b/>
          <w:szCs w:val="24"/>
          <w:u w:val="single"/>
        </w:rPr>
        <w:t>Kritérium 3. Hodnocení teoretické části práce</w:t>
      </w:r>
    </w:p>
    <w:p w:rsidR="00456A24" w:rsidRDefault="00456A24">
      <w:pPr>
        <w:jc w:val="both"/>
        <w:rPr>
          <w:szCs w:val="24"/>
        </w:rPr>
      </w:pPr>
      <w:r>
        <w:rPr>
          <w:szCs w:val="24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456A24" w:rsidRDefault="00456A24">
      <w:pPr>
        <w:jc w:val="both"/>
        <w:rPr>
          <w:szCs w:val="24"/>
        </w:rPr>
      </w:pPr>
    </w:p>
    <w:p w:rsidR="00456A24" w:rsidRDefault="00456A24">
      <w:pPr>
        <w:jc w:val="both"/>
        <w:rPr>
          <w:b/>
          <w:szCs w:val="24"/>
        </w:rPr>
      </w:pPr>
      <w:r>
        <w:rPr>
          <w:b/>
          <w:szCs w:val="24"/>
          <w:u w:val="single"/>
        </w:rPr>
        <w:t xml:space="preserve">Kritérium 4. Hodnocení praktické části práce </w:t>
      </w:r>
      <w:r>
        <w:rPr>
          <w:b/>
          <w:szCs w:val="24"/>
        </w:rPr>
        <w:t>(analytická část)</w:t>
      </w:r>
    </w:p>
    <w:p w:rsidR="00456A24" w:rsidRDefault="00456A24">
      <w:pPr>
        <w:jc w:val="both"/>
        <w:rPr>
          <w:szCs w:val="24"/>
        </w:rPr>
      </w:pPr>
      <w:r>
        <w:rPr>
          <w:szCs w:val="24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456A24" w:rsidRDefault="00456A24">
      <w:pPr>
        <w:jc w:val="both"/>
        <w:rPr>
          <w:szCs w:val="24"/>
        </w:rPr>
      </w:pPr>
    </w:p>
    <w:p w:rsidR="00456A24" w:rsidRDefault="00456A24">
      <w:pPr>
        <w:jc w:val="both"/>
        <w:rPr>
          <w:b/>
          <w:szCs w:val="24"/>
        </w:rPr>
      </w:pPr>
      <w:r>
        <w:rPr>
          <w:b/>
          <w:szCs w:val="24"/>
          <w:u w:val="single"/>
        </w:rPr>
        <w:t xml:space="preserve">Kritérium 5. Hodnocení praktické části práce </w:t>
      </w:r>
      <w:r>
        <w:rPr>
          <w:b/>
          <w:szCs w:val="24"/>
        </w:rPr>
        <w:t>(řešící část)</w:t>
      </w:r>
    </w:p>
    <w:p w:rsidR="00456A24" w:rsidRDefault="00456A24">
      <w:pPr>
        <w:jc w:val="both"/>
        <w:rPr>
          <w:szCs w:val="24"/>
        </w:rPr>
      </w:pPr>
      <w:r>
        <w:rPr>
          <w:szCs w:val="24"/>
        </w:rPr>
        <w:lastRenderedPageBreak/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</w:t>
      </w:r>
      <w:proofErr w:type="gramStart"/>
      <w:r>
        <w:rPr>
          <w:szCs w:val="24"/>
        </w:rPr>
        <w:t>teoretické                       a praktické</w:t>
      </w:r>
      <w:proofErr w:type="gramEnd"/>
      <w:r>
        <w:rPr>
          <w:szCs w:val="24"/>
        </w:rPr>
        <w:t xml:space="preserve"> části práce.</w:t>
      </w:r>
    </w:p>
    <w:p w:rsidR="00456A24" w:rsidRDefault="00456A24">
      <w:pPr>
        <w:jc w:val="both"/>
        <w:rPr>
          <w:szCs w:val="24"/>
        </w:rPr>
      </w:pPr>
    </w:p>
    <w:p w:rsidR="00456A24" w:rsidRDefault="00456A24">
      <w:pPr>
        <w:jc w:val="both"/>
        <w:rPr>
          <w:b/>
          <w:szCs w:val="24"/>
        </w:rPr>
      </w:pPr>
      <w:r>
        <w:rPr>
          <w:b/>
          <w:szCs w:val="24"/>
          <w:u w:val="single"/>
        </w:rPr>
        <w:t>Kritérium 6. Hodnocení formální úrovně práce</w:t>
      </w:r>
    </w:p>
    <w:p w:rsidR="00456A24" w:rsidRDefault="00456A24">
      <w:pPr>
        <w:jc w:val="both"/>
        <w:rPr>
          <w:szCs w:val="24"/>
        </w:rPr>
      </w:pPr>
      <w:r>
        <w:rPr>
          <w:szCs w:val="24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456A24" w:rsidRDefault="00456A24">
      <w:pPr>
        <w:jc w:val="both"/>
        <w:rPr>
          <w:szCs w:val="24"/>
        </w:rPr>
      </w:pPr>
    </w:p>
    <w:p w:rsidR="00456A24" w:rsidRDefault="00456A24">
      <w:pPr>
        <w:jc w:val="both"/>
        <w:rPr>
          <w:szCs w:val="24"/>
        </w:rPr>
      </w:pPr>
      <w:r>
        <w:rPr>
          <w:szCs w:val="24"/>
        </w:rPr>
        <w:t>Navrhne-li vedoucí nebo oponent práce hodnocení kteréhokoliv kritéria stupněm nedostatečně (FX, F), je celá práce hodnocena tímto stupněm.</w:t>
      </w:r>
    </w:p>
    <w:sectPr w:rsidR="00456A24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31EB5014"/>
    <w:multiLevelType w:val="hybridMultilevel"/>
    <w:tmpl w:val="8368BB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1122D4"/>
    <w:rsid w:val="001122D4"/>
    <w:rsid w:val="001C24B6"/>
    <w:rsid w:val="002331F0"/>
    <w:rsid w:val="003C03BF"/>
    <w:rsid w:val="00456A24"/>
    <w:rsid w:val="00867872"/>
    <w:rsid w:val="00930026"/>
    <w:rsid w:val="00AB7454"/>
    <w:rsid w:val="00CB7F62"/>
    <w:rsid w:val="00FD0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sz w:val="28"/>
    </w:rPr>
  </w:style>
  <w:style w:type="paragraph" w:styleId="Odstavecseseznamem">
    <w:name w:val="List Paragraph"/>
    <w:basedOn w:val="Normln"/>
    <w:uiPriority w:val="34"/>
    <w:qFormat/>
    <w:rsid w:val="0086787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utorka\Pr&#225;ce\St&#225;tnice\1999_2000\formul&#225;&#345;e\pos_ved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pos_ved</Template>
  <TotalTime>9</TotalTime>
  <Pages>4</Pages>
  <Words>782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Výjezdní jednání pracovníků FaME, Piešťany 9. - 10. 9. 1999.</vt:lpstr>
    </vt:vector>
  </TitlesOfParts>
  <Company>FaME</Company>
  <LinksUpToDate>false</LinksUpToDate>
  <CharactersWithSpaces>5389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cp:lastModifiedBy>Kryskova Helena,Ing.</cp:lastModifiedBy>
  <cp:revision>2</cp:revision>
  <cp:lastPrinted>2006-08-22T13:12:00Z</cp:lastPrinted>
  <dcterms:created xsi:type="dcterms:W3CDTF">2008-05-29T08:47:00Z</dcterms:created>
  <dcterms:modified xsi:type="dcterms:W3CDTF">2008-05-29T08:47:00Z</dcterms:modified>
</cp:coreProperties>
</file>