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1219E" w:rsidRPr="00C50B27" w:rsidTr="00015E21">
        <w:tc>
          <w:tcPr>
            <w:tcW w:w="9828" w:type="dxa"/>
            <w:gridSpan w:val="9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D1219E" w:rsidRPr="00C50B27" w:rsidTr="00015E21">
        <w:tc>
          <w:tcPr>
            <w:tcW w:w="2808" w:type="dxa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1219E" w:rsidRPr="00C50B27" w:rsidRDefault="0027492A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Zdeňka Čiháková</w:t>
            </w:r>
          </w:p>
        </w:tc>
      </w:tr>
      <w:tr w:rsidR="00D1219E" w:rsidRPr="00C50B27" w:rsidTr="00015E21">
        <w:tc>
          <w:tcPr>
            <w:tcW w:w="2808" w:type="dxa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1219E" w:rsidRPr="00C50B27" w:rsidRDefault="0027492A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učení katolické církve a jeho možnosti v sociální pedagogice</w:t>
            </w:r>
          </w:p>
        </w:tc>
      </w:tr>
      <w:tr w:rsidR="00D1219E" w:rsidRPr="00C50B27" w:rsidTr="00015E21">
        <w:tc>
          <w:tcPr>
            <w:tcW w:w="2808" w:type="dxa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D1219E" w:rsidRPr="00C50B27" w:rsidRDefault="0027492A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D1219E" w:rsidRPr="00C50B27" w:rsidTr="00015E21">
        <w:tc>
          <w:tcPr>
            <w:tcW w:w="2808" w:type="dxa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1219E" w:rsidRPr="00C50B27" w:rsidRDefault="0027492A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D1219E" w:rsidRPr="00C50B27" w:rsidTr="00015E21">
        <w:tc>
          <w:tcPr>
            <w:tcW w:w="2808" w:type="dxa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1219E" w:rsidRPr="00C50B27" w:rsidRDefault="0027492A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D1219E" w:rsidRPr="00C50B27" w:rsidTr="00015E21">
        <w:tc>
          <w:tcPr>
            <w:tcW w:w="2808" w:type="dxa"/>
            <w:vAlign w:val="center"/>
          </w:tcPr>
          <w:p w:rsidR="00D1219E" w:rsidRPr="00C50B27" w:rsidRDefault="00D1219E" w:rsidP="00015E2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1219E" w:rsidRPr="00C50B27" w:rsidRDefault="00D1219E" w:rsidP="00015E2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D1219E" w:rsidRPr="00C50B27" w:rsidRDefault="00D1219E" w:rsidP="00015E2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D1219E" w:rsidRPr="00C50B27" w:rsidTr="00015E21">
        <w:tc>
          <w:tcPr>
            <w:tcW w:w="9828" w:type="dxa"/>
            <w:gridSpan w:val="9"/>
            <w:shd w:val="clear" w:color="auto" w:fill="A6A6A6"/>
          </w:tcPr>
          <w:p w:rsidR="00D1219E" w:rsidRPr="00C50B27" w:rsidRDefault="00D1219E" w:rsidP="00015E2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1219E" w:rsidRPr="0027492A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27492A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1219E" w:rsidRPr="0027492A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27492A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A55214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A55214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9828" w:type="dxa"/>
            <w:gridSpan w:val="9"/>
            <w:shd w:val="clear" w:color="auto" w:fill="A6A6A6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1219E" w:rsidRPr="0027492A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27492A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27492A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27492A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D1219E" w:rsidRPr="0027492A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27492A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9828" w:type="dxa"/>
            <w:gridSpan w:val="9"/>
            <w:shd w:val="clear" w:color="auto" w:fill="A6A6A6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D1219E" w:rsidRPr="0027492A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27492A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1219E" w:rsidRPr="0027492A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A55214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27492A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27492A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27492A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27492A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9828" w:type="dxa"/>
            <w:gridSpan w:val="9"/>
            <w:shd w:val="clear" w:color="auto" w:fill="A6A6A6"/>
          </w:tcPr>
          <w:p w:rsidR="00D1219E" w:rsidRPr="00B411DB" w:rsidRDefault="00D1219E" w:rsidP="00015E2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27492A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27492A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27492A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27492A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D1219E" w:rsidRPr="0027492A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27492A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9828" w:type="dxa"/>
            <w:gridSpan w:val="9"/>
          </w:tcPr>
          <w:p w:rsidR="00D1219E" w:rsidRPr="00C50B27" w:rsidRDefault="00D1219E" w:rsidP="00015E2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1219E" w:rsidRPr="00C50B27" w:rsidRDefault="00D1219E" w:rsidP="00015E21">
            <w:pPr>
              <w:rPr>
                <w:sz w:val="22"/>
                <w:szCs w:val="22"/>
              </w:rPr>
            </w:pPr>
          </w:p>
          <w:p w:rsidR="00D1219E" w:rsidRPr="00C50B27" w:rsidRDefault="0027492A" w:rsidP="005D03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dokládá věcnou orientaci v tématu, přiměřenou znalost teoretických základů studované disciplíny a schopnost aplikovat základní metodologické princ</w:t>
            </w:r>
            <w:r w:rsidR="005D03F4">
              <w:rPr>
                <w:sz w:val="22"/>
                <w:szCs w:val="22"/>
              </w:rPr>
              <w:t>ipy empirického výzkumu. Limity</w:t>
            </w:r>
            <w:r>
              <w:rPr>
                <w:sz w:val="22"/>
                <w:szCs w:val="22"/>
              </w:rPr>
              <w:t xml:space="preserve"> práce jsou v dílčích položkách: využití teoretické části pro interpretaci dat (ke komparaci mezi obsahem sociálního učení a výpovědí účastníků rozhovorů dochází </w:t>
            </w:r>
            <w:r w:rsidR="005D03F4">
              <w:rPr>
                <w:sz w:val="22"/>
                <w:szCs w:val="22"/>
              </w:rPr>
              <w:t>málo), vyvození závěrů pro teoretický kontext studované disciplíny (co si vlastně sociální pedagog může ze znalosti výsledků vašeho výzkumu odnést?)</w:t>
            </w:r>
            <w:r w:rsidR="00A55214">
              <w:rPr>
                <w:sz w:val="22"/>
                <w:szCs w:val="22"/>
              </w:rPr>
              <w:t xml:space="preserve"> a občasné odchýlení od odborného stylu (ve prospěch publicistiky)</w:t>
            </w:r>
            <w:r w:rsidR="005D03F4">
              <w:rPr>
                <w:sz w:val="22"/>
                <w:szCs w:val="22"/>
              </w:rPr>
              <w:t>.</w:t>
            </w:r>
          </w:p>
          <w:p w:rsidR="00D1219E" w:rsidRPr="00C50B27" w:rsidRDefault="00D1219E" w:rsidP="00015E21">
            <w:pPr>
              <w:rPr>
                <w:sz w:val="22"/>
                <w:szCs w:val="22"/>
              </w:rPr>
            </w:pPr>
          </w:p>
          <w:p w:rsidR="00D1219E" w:rsidRPr="00C50B27" w:rsidRDefault="00D1219E" w:rsidP="00015E21">
            <w:pPr>
              <w:rPr>
                <w:sz w:val="22"/>
                <w:szCs w:val="22"/>
              </w:rPr>
            </w:pPr>
          </w:p>
          <w:p w:rsidR="00D1219E" w:rsidRPr="00C50B27" w:rsidRDefault="00D1219E" w:rsidP="00015E21">
            <w:pPr>
              <w:rPr>
                <w:sz w:val="22"/>
                <w:szCs w:val="22"/>
              </w:rPr>
            </w:pPr>
          </w:p>
          <w:p w:rsidR="00D1219E" w:rsidRPr="00C50B27" w:rsidRDefault="00D1219E" w:rsidP="00015E21">
            <w:pPr>
              <w:rPr>
                <w:sz w:val="22"/>
                <w:szCs w:val="22"/>
              </w:rPr>
            </w:pPr>
          </w:p>
          <w:p w:rsidR="00D1219E" w:rsidRPr="00C50B27" w:rsidRDefault="00D1219E" w:rsidP="00015E21">
            <w:pPr>
              <w:rPr>
                <w:sz w:val="22"/>
                <w:szCs w:val="22"/>
              </w:rPr>
            </w:pPr>
          </w:p>
        </w:tc>
      </w:tr>
      <w:tr w:rsidR="00D1219E" w:rsidRPr="00C50B27" w:rsidTr="00015E21">
        <w:tc>
          <w:tcPr>
            <w:tcW w:w="9828" w:type="dxa"/>
            <w:gridSpan w:val="9"/>
          </w:tcPr>
          <w:p w:rsidR="00D1219E" w:rsidRPr="00C50B27" w:rsidRDefault="00D1219E" w:rsidP="00015E2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1219E" w:rsidRPr="00C50B27" w:rsidRDefault="00D1219E" w:rsidP="00015E21">
            <w:pPr>
              <w:rPr>
                <w:sz w:val="22"/>
                <w:szCs w:val="22"/>
              </w:rPr>
            </w:pPr>
          </w:p>
          <w:p w:rsidR="00D1219E" w:rsidRPr="00C50B27" w:rsidRDefault="004314C2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s. 40 – 41 uvádíte výpovědi účastníků k otázce fungování mj. širší rodiny. Můžete tuto problematiku více rozvést? </w:t>
            </w:r>
          </w:p>
          <w:p w:rsidR="00D1219E" w:rsidRPr="00C50B27" w:rsidRDefault="00D1219E" w:rsidP="00015E21">
            <w:pPr>
              <w:rPr>
                <w:sz w:val="22"/>
                <w:szCs w:val="22"/>
              </w:rPr>
            </w:pPr>
          </w:p>
          <w:p w:rsidR="00D1219E" w:rsidRPr="00C50B27" w:rsidRDefault="00D1219E" w:rsidP="00015E21">
            <w:pPr>
              <w:rPr>
                <w:sz w:val="22"/>
                <w:szCs w:val="22"/>
              </w:rPr>
            </w:pPr>
          </w:p>
          <w:p w:rsidR="00D1219E" w:rsidRPr="00C50B27" w:rsidRDefault="00D1219E" w:rsidP="00015E21">
            <w:pPr>
              <w:rPr>
                <w:sz w:val="22"/>
                <w:szCs w:val="22"/>
              </w:rPr>
            </w:pPr>
          </w:p>
          <w:p w:rsidR="00D1219E" w:rsidRPr="00C50B27" w:rsidRDefault="00D1219E" w:rsidP="00015E21">
            <w:pPr>
              <w:rPr>
                <w:sz w:val="22"/>
                <w:szCs w:val="22"/>
              </w:rPr>
            </w:pPr>
          </w:p>
        </w:tc>
      </w:tr>
      <w:tr w:rsidR="00D1219E" w:rsidRPr="00C50B27" w:rsidTr="00015E21">
        <w:tc>
          <w:tcPr>
            <w:tcW w:w="6791" w:type="dxa"/>
            <w:gridSpan w:val="3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D1219E" w:rsidRPr="005D03F4" w:rsidRDefault="00D1219E" w:rsidP="00015E21">
            <w:pPr>
              <w:jc w:val="center"/>
              <w:rPr>
                <w:b/>
                <w:sz w:val="22"/>
                <w:szCs w:val="22"/>
              </w:rPr>
            </w:pPr>
            <w:r w:rsidRPr="005D03F4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D1219E" w:rsidRPr="00C50B27" w:rsidRDefault="00D1219E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219E" w:rsidRPr="00C50B27" w:rsidTr="00015E21">
        <w:tc>
          <w:tcPr>
            <w:tcW w:w="4068" w:type="dxa"/>
            <w:gridSpan w:val="2"/>
            <w:vAlign w:val="center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D03F4">
              <w:rPr>
                <w:sz w:val="22"/>
                <w:szCs w:val="22"/>
              </w:rPr>
              <w:t xml:space="preserve"> 2. 1. 2014</w:t>
            </w:r>
          </w:p>
        </w:tc>
        <w:tc>
          <w:tcPr>
            <w:tcW w:w="5760" w:type="dxa"/>
            <w:gridSpan w:val="7"/>
            <w:vAlign w:val="center"/>
          </w:tcPr>
          <w:p w:rsidR="00D1219E" w:rsidRPr="00C50B27" w:rsidRDefault="00D1219E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7F032B" w:rsidRDefault="007F032B"/>
    <w:sectPr w:rsidR="007F032B" w:rsidSect="007F0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929" w:rsidRDefault="004B5929" w:rsidP="00D1219E">
      <w:r>
        <w:separator/>
      </w:r>
    </w:p>
  </w:endnote>
  <w:endnote w:type="continuationSeparator" w:id="0">
    <w:p w:rsidR="004B5929" w:rsidRDefault="004B5929" w:rsidP="00D12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929" w:rsidRDefault="004B5929" w:rsidP="00D1219E">
      <w:r>
        <w:separator/>
      </w:r>
    </w:p>
  </w:footnote>
  <w:footnote w:type="continuationSeparator" w:id="0">
    <w:p w:rsidR="004B5929" w:rsidRDefault="004B5929" w:rsidP="00D1219E">
      <w:r>
        <w:continuationSeparator/>
      </w:r>
    </w:p>
  </w:footnote>
  <w:footnote w:id="1">
    <w:p w:rsidR="00D1219E" w:rsidRDefault="00D1219E" w:rsidP="00D1219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1219E"/>
    <w:rsid w:val="000D6354"/>
    <w:rsid w:val="0027492A"/>
    <w:rsid w:val="003C2DA5"/>
    <w:rsid w:val="004314C2"/>
    <w:rsid w:val="004B5929"/>
    <w:rsid w:val="005D03F4"/>
    <w:rsid w:val="007F032B"/>
    <w:rsid w:val="00A55214"/>
    <w:rsid w:val="00A5544B"/>
    <w:rsid w:val="00BC0697"/>
    <w:rsid w:val="00D1219E"/>
    <w:rsid w:val="00DC2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21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1219E"/>
  </w:style>
  <w:style w:type="character" w:customStyle="1" w:styleId="TextpoznpodarouChar">
    <w:name w:val="Text pozn. pod čarou Char"/>
    <w:basedOn w:val="Standardnpsmoodstavce"/>
    <w:link w:val="Textpoznpodarou"/>
    <w:semiHidden/>
    <w:rsid w:val="00D1219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D1219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2014-01-06T07:12:00Z</dcterms:created>
  <dcterms:modified xsi:type="dcterms:W3CDTF">2014-01-06T07:12:00Z</dcterms:modified>
</cp:coreProperties>
</file>