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1C05E5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2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252FC">
              <w:rPr>
                <w:sz w:val="22"/>
                <w:szCs w:val="22"/>
              </w:rPr>
              <w:t>Šárka Černá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52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a kvalita života v 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D2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D2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7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B7BC5" w:rsidRPr="004411AD" w:rsidRDefault="001B7BC5" w:rsidP="00362AB0">
            <w:pPr>
              <w:rPr>
                <w:b/>
                <w:sz w:val="22"/>
                <w:szCs w:val="22"/>
              </w:rPr>
            </w:pPr>
            <w:r w:rsidRPr="004411AD">
              <w:rPr>
                <w:b/>
                <w:sz w:val="22"/>
                <w:szCs w:val="22"/>
              </w:rPr>
              <w:t>Silné stránky práce:</w:t>
            </w:r>
          </w:p>
          <w:p w:rsidR="001B7BC5" w:rsidRDefault="001B7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30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zvolila </w:t>
            </w:r>
            <w:r w:rsidR="00F12188">
              <w:rPr>
                <w:sz w:val="22"/>
                <w:szCs w:val="22"/>
              </w:rPr>
              <w:t>aktuální téma s jasným</w:t>
            </w:r>
            <w:r>
              <w:rPr>
                <w:sz w:val="22"/>
                <w:szCs w:val="22"/>
              </w:rPr>
              <w:t xml:space="preserve"> vztahem ke studovanému oboru</w:t>
            </w:r>
          </w:p>
          <w:p w:rsidR="009302CE" w:rsidRDefault="00C07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A53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="008A5376">
              <w:rPr>
                <w:sz w:val="22"/>
                <w:szCs w:val="22"/>
              </w:rPr>
              <w:t>ogické</w:t>
            </w:r>
            <w:r w:rsidR="009302CE">
              <w:rPr>
                <w:sz w:val="22"/>
                <w:szCs w:val="22"/>
              </w:rPr>
              <w:t xml:space="preserve"> uspořádání kapitol teoretické části</w:t>
            </w:r>
          </w:p>
          <w:p w:rsidR="009302CE" w:rsidRDefault="009302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07454">
              <w:rPr>
                <w:sz w:val="22"/>
                <w:szCs w:val="22"/>
              </w:rPr>
              <w:t>Práce je podložena dostatečným množstvím relevantních odborných zdrojů</w:t>
            </w:r>
          </w:p>
          <w:p w:rsidR="00F12188" w:rsidRDefault="00C07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12188">
              <w:rPr>
                <w:sz w:val="22"/>
                <w:szCs w:val="22"/>
              </w:rPr>
              <w:t>Snaha o pečlivé propracování teoretické části, autorka propracovává každou kapitolu z pohledu většího množství autorů</w:t>
            </w:r>
          </w:p>
          <w:p w:rsidR="00FD4D6F" w:rsidRDefault="00FD4D6F" w:rsidP="00FD4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Snaha autorky o autentické komentáře teoretické části a o poutavou formu zpracování, sympatická osobní zaangažovanost autorky</w:t>
            </w:r>
          </w:p>
          <w:p w:rsidR="00FD4D6F" w:rsidRDefault="00FD4D6F" w:rsidP="00362AB0">
            <w:pPr>
              <w:rPr>
                <w:sz w:val="22"/>
                <w:szCs w:val="22"/>
              </w:rPr>
            </w:pPr>
          </w:p>
          <w:p w:rsidR="001B7BC5" w:rsidRPr="004411AD" w:rsidRDefault="001B7BC5" w:rsidP="00362AB0">
            <w:pPr>
              <w:rPr>
                <w:b/>
                <w:sz w:val="22"/>
                <w:szCs w:val="22"/>
              </w:rPr>
            </w:pPr>
            <w:r w:rsidRPr="004411AD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4612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302CE">
              <w:rPr>
                <w:sz w:val="22"/>
                <w:szCs w:val="22"/>
              </w:rPr>
              <w:t xml:space="preserve"> G</w:t>
            </w:r>
            <w:r>
              <w:rPr>
                <w:sz w:val="22"/>
                <w:szCs w:val="22"/>
              </w:rPr>
              <w:t>ramatické n</w:t>
            </w:r>
            <w:r w:rsidR="00C07454">
              <w:rPr>
                <w:sz w:val="22"/>
                <w:szCs w:val="22"/>
              </w:rPr>
              <w:t>edostatky, např. s. 66</w:t>
            </w:r>
          </w:p>
          <w:p w:rsidR="005E2C7B" w:rsidRDefault="005E2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07454">
              <w:rPr>
                <w:sz w:val="22"/>
                <w:szCs w:val="22"/>
              </w:rPr>
              <w:t>V teoretické části práce jsou psychické a sociální proměny stáří popisovány souhrnně, autorka nerozlišuje např. mezi obdobím raného a pravého stáří</w:t>
            </w:r>
          </w:p>
          <w:p w:rsidR="009302CE" w:rsidRDefault="00C07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Zbytečně široké pojetí některých kapitol teoretické části práce</w:t>
            </w:r>
          </w:p>
          <w:p w:rsidR="006B1CF0" w:rsidRDefault="00441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07454">
              <w:rPr>
                <w:sz w:val="22"/>
                <w:szCs w:val="22"/>
              </w:rPr>
              <w:t>Formulace výzkumných cílů jsou na hranici kompetencí sociálního pedagoga a možností kvalitativního výzkumu, méně zřetelná je souvislost s názvem práce</w:t>
            </w:r>
          </w:p>
          <w:p w:rsidR="00235C12" w:rsidRDefault="00C07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41840">
              <w:rPr>
                <w:sz w:val="22"/>
                <w:szCs w:val="22"/>
              </w:rPr>
              <w:t xml:space="preserve"> Nedostatečně popsaný způsob analýzy dat, nesourodý vzorek </w:t>
            </w:r>
            <w:r w:rsidR="00566BA0">
              <w:rPr>
                <w:sz w:val="22"/>
                <w:szCs w:val="22"/>
              </w:rPr>
              <w:t xml:space="preserve">respondentů </w:t>
            </w:r>
            <w:r w:rsidR="00741840">
              <w:rPr>
                <w:sz w:val="22"/>
                <w:szCs w:val="22"/>
              </w:rPr>
              <w:t>– část respondentů trpěla demencí</w:t>
            </w:r>
            <w:r w:rsidR="00566BA0">
              <w:rPr>
                <w:sz w:val="22"/>
                <w:szCs w:val="22"/>
              </w:rPr>
              <w:t>, část ne</w:t>
            </w:r>
            <w:r w:rsidR="00741840">
              <w:rPr>
                <w:sz w:val="22"/>
                <w:szCs w:val="22"/>
              </w:rPr>
              <w:t xml:space="preserve"> aj., ve vztahu k výzkumným otázkám se otázky k rozhovoru s nelékařskou částí personálu jeví jako méně relevantní…</w:t>
            </w:r>
          </w:p>
          <w:p w:rsidR="00741840" w:rsidRPr="00C50B27" w:rsidRDefault="007418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-Výše uvedené nedostatky snižují výsledky realizovaného výzkumu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B76DC" w:rsidRDefault="003B76DC" w:rsidP="00362AB0">
            <w:pPr>
              <w:rPr>
                <w:b/>
                <w:sz w:val="22"/>
                <w:szCs w:val="22"/>
              </w:rPr>
            </w:pPr>
          </w:p>
          <w:p w:rsidR="00B411DB" w:rsidRPr="00F12188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35C12">
              <w:rPr>
                <w:b/>
                <w:sz w:val="22"/>
                <w:szCs w:val="22"/>
              </w:rPr>
              <w:t xml:space="preserve"> </w:t>
            </w:r>
            <w:r w:rsidR="00F12188">
              <w:rPr>
                <w:sz w:val="22"/>
                <w:szCs w:val="22"/>
              </w:rPr>
              <w:t xml:space="preserve">Z jakých příčin </w:t>
            </w:r>
            <w:r w:rsidR="00125C7D">
              <w:rPr>
                <w:sz w:val="22"/>
                <w:szCs w:val="22"/>
              </w:rPr>
              <w:t xml:space="preserve">bychom mohli očekávat odlišné zaměření výzkumu v případě srovnání formulací hlavního výzkumného cíle a </w:t>
            </w:r>
            <w:r w:rsidR="00F12188">
              <w:rPr>
                <w:sz w:val="22"/>
                <w:szCs w:val="22"/>
              </w:rPr>
              <w:t xml:space="preserve">názvu </w:t>
            </w:r>
            <w:r w:rsidR="00125C7D">
              <w:rPr>
                <w:sz w:val="22"/>
                <w:szCs w:val="22"/>
              </w:rPr>
              <w:t xml:space="preserve">celé </w:t>
            </w:r>
            <w:r w:rsidR="00F12188">
              <w:rPr>
                <w:sz w:val="22"/>
                <w:szCs w:val="22"/>
              </w:rPr>
              <w:t>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5D59">
              <w:rPr>
                <w:sz w:val="22"/>
                <w:szCs w:val="22"/>
              </w:rPr>
              <w:t xml:space="preserve"> 9</w:t>
            </w:r>
            <w:r w:rsidR="00566BA0">
              <w:rPr>
                <w:sz w:val="22"/>
                <w:szCs w:val="22"/>
              </w:rPr>
              <w:t>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5C12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26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B0" w:rsidRDefault="007309B0">
      <w:r>
        <w:separator/>
      </w:r>
    </w:p>
  </w:endnote>
  <w:endnote w:type="continuationSeparator" w:id="0">
    <w:p w:rsidR="007309B0" w:rsidRDefault="0073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B0" w:rsidRDefault="007309B0">
      <w:r>
        <w:separator/>
      </w:r>
    </w:p>
  </w:footnote>
  <w:footnote w:type="continuationSeparator" w:id="0">
    <w:p w:rsidR="007309B0" w:rsidRDefault="007309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043"/>
    <w:rsid w:val="000D7B5B"/>
    <w:rsid w:val="00125C7D"/>
    <w:rsid w:val="001B7BC5"/>
    <w:rsid w:val="001C05E5"/>
    <w:rsid w:val="00235C12"/>
    <w:rsid w:val="002651C4"/>
    <w:rsid w:val="002831DB"/>
    <w:rsid w:val="00362AB0"/>
    <w:rsid w:val="003B76DC"/>
    <w:rsid w:val="003F5DA2"/>
    <w:rsid w:val="004411AD"/>
    <w:rsid w:val="00452808"/>
    <w:rsid w:val="004612FD"/>
    <w:rsid w:val="004B5D59"/>
    <w:rsid w:val="00512982"/>
    <w:rsid w:val="00526D47"/>
    <w:rsid w:val="0055255D"/>
    <w:rsid w:val="00566BA0"/>
    <w:rsid w:val="005C219A"/>
    <w:rsid w:val="005E2C7B"/>
    <w:rsid w:val="005F3E0D"/>
    <w:rsid w:val="006847E2"/>
    <w:rsid w:val="006B1CF0"/>
    <w:rsid w:val="006D2FDE"/>
    <w:rsid w:val="006F109B"/>
    <w:rsid w:val="007309B0"/>
    <w:rsid w:val="00741840"/>
    <w:rsid w:val="00844043"/>
    <w:rsid w:val="008614B3"/>
    <w:rsid w:val="008A0273"/>
    <w:rsid w:val="008A5376"/>
    <w:rsid w:val="009302CE"/>
    <w:rsid w:val="009B2248"/>
    <w:rsid w:val="00A22F9C"/>
    <w:rsid w:val="00A95D00"/>
    <w:rsid w:val="00AF1740"/>
    <w:rsid w:val="00B252FC"/>
    <w:rsid w:val="00B411DB"/>
    <w:rsid w:val="00BA2363"/>
    <w:rsid w:val="00BA3203"/>
    <w:rsid w:val="00C07454"/>
    <w:rsid w:val="00C46FBB"/>
    <w:rsid w:val="00C50B27"/>
    <w:rsid w:val="00CB020D"/>
    <w:rsid w:val="00CE0A8B"/>
    <w:rsid w:val="00DC1BF5"/>
    <w:rsid w:val="00E61DA3"/>
    <w:rsid w:val="00E67C85"/>
    <w:rsid w:val="00E709EA"/>
    <w:rsid w:val="00EE1EC7"/>
    <w:rsid w:val="00F12188"/>
    <w:rsid w:val="00F1326B"/>
    <w:rsid w:val="00FA6755"/>
    <w:rsid w:val="00FD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urajova\Desktop\Posudky%20Bc%20a%20Dp%202014\POSUDEK%20OPONENTA%20DIPLOMOV&#258;&#8240;%20PR&#258;&#129;CE_201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PRĂCE_2012</Template>
  <TotalTime>1</TotalTime>
  <Pages>2</Pages>
  <Words>352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 Hana</dc:creator>
  <cp:lastModifiedBy>Filipová Magdaléna</cp:lastModifiedBy>
  <cp:revision>2</cp:revision>
  <cp:lastPrinted>2015-04-09T09:19:00Z</cp:lastPrinted>
  <dcterms:created xsi:type="dcterms:W3CDTF">2015-04-09T10:01:00Z</dcterms:created>
  <dcterms:modified xsi:type="dcterms:W3CDTF">2015-04-09T10:01:00Z</dcterms:modified>
</cp:coreProperties>
</file>