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1"/>
        <w:gridCol w:w="1262"/>
        <w:gridCol w:w="362"/>
        <w:gridCol w:w="1413"/>
        <w:gridCol w:w="185"/>
        <w:gridCol w:w="679"/>
        <w:gridCol w:w="12"/>
        <w:gridCol w:w="692"/>
        <w:gridCol w:w="161"/>
        <w:gridCol w:w="535"/>
        <w:gridCol w:w="330"/>
        <w:gridCol w:w="331"/>
        <w:gridCol w:w="31"/>
        <w:gridCol w:w="504"/>
        <w:gridCol w:w="187"/>
        <w:gridCol w:w="695"/>
      </w:tblGrid>
      <w:tr w:rsidR="00D82AE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A32848" w:rsidRPr="00A32848" w:rsidRDefault="005E4C88" w:rsidP="005E4C88">
            <w:pPr>
              <w:jc w:val="center"/>
              <w:rPr>
                <w:sz w:val="32"/>
                <w:szCs w:val="32"/>
              </w:rPr>
            </w:pPr>
            <w:bookmarkStart w:id="0" w:name="_GoBack"/>
            <w:bookmarkEnd w:id="0"/>
            <w:r w:rsidRPr="003B5ECC">
              <w:rPr>
                <w:noProof/>
                <w:lang w:eastAsia="cs-CZ"/>
              </w:rPr>
              <w:drawing>
                <wp:inline distT="0" distB="0" distL="0" distR="0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A32848" w:rsidTr="003275A4">
        <w:tc>
          <w:tcPr>
            <w:tcW w:w="908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  <w:p w:rsidR="00D64B8B" w:rsidRDefault="009246F8" w:rsidP="00AC785B">
            <w:pPr>
              <w:jc w:val="center"/>
              <w:rPr>
                <w:b/>
                <w:sz w:val="32"/>
                <w:szCs w:val="32"/>
              </w:rPr>
            </w:pPr>
            <w:r w:rsidRPr="00A32848">
              <w:rPr>
                <w:b/>
                <w:sz w:val="32"/>
                <w:szCs w:val="32"/>
              </w:rPr>
              <w:t xml:space="preserve">POSUDEK </w:t>
            </w:r>
            <w:r w:rsidR="00AC785B">
              <w:rPr>
                <w:b/>
                <w:sz w:val="32"/>
                <w:szCs w:val="32"/>
              </w:rPr>
              <w:t>OPONENTA</w:t>
            </w:r>
            <w:r w:rsidRPr="00A32848">
              <w:rPr>
                <w:b/>
                <w:sz w:val="32"/>
                <w:szCs w:val="32"/>
              </w:rPr>
              <w:t xml:space="preserve"> BAKALÁŘSKÉ PRÁCE</w:t>
            </w:r>
          </w:p>
          <w:p w:rsidR="005E4C88" w:rsidRPr="00A32848" w:rsidRDefault="005E4C88" w:rsidP="00AC785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D64B8B" w:rsidTr="003275A4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Default="00D64B8B">
            <w:r>
              <w:t>Název práce:</w:t>
            </w:r>
          </w:p>
        </w:tc>
        <w:tc>
          <w:tcPr>
            <w:tcW w:w="6117" w:type="dxa"/>
            <w:gridSpan w:val="14"/>
            <w:tcBorders>
              <w:top w:val="single" w:sz="4" w:space="0" w:color="auto"/>
            </w:tcBorders>
          </w:tcPr>
          <w:p w:rsidR="00D64B8B" w:rsidRDefault="000737FA">
            <w:r>
              <w:t>Diskomfort sester při péči o umírajícího pacienta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D64B8B">
            <w:r>
              <w:t>Jméno a příjmení studenta:</w:t>
            </w:r>
          </w:p>
        </w:tc>
        <w:tc>
          <w:tcPr>
            <w:tcW w:w="6117" w:type="dxa"/>
            <w:gridSpan w:val="14"/>
          </w:tcPr>
          <w:p w:rsidR="00D64B8B" w:rsidRDefault="000737FA">
            <w:r>
              <w:t xml:space="preserve">Lucie </w:t>
            </w:r>
            <w:r w:rsidR="001E1E92">
              <w:t>Pelikánová</w:t>
            </w:r>
          </w:p>
        </w:tc>
      </w:tr>
      <w:tr w:rsidR="002A558B" w:rsidTr="003275A4">
        <w:tc>
          <w:tcPr>
            <w:tcW w:w="2963" w:type="dxa"/>
            <w:gridSpan w:val="2"/>
          </w:tcPr>
          <w:p w:rsidR="002A558B" w:rsidRDefault="002A558B">
            <w:r>
              <w:t>Oponent práce:</w:t>
            </w:r>
          </w:p>
        </w:tc>
        <w:tc>
          <w:tcPr>
            <w:tcW w:w="6117" w:type="dxa"/>
            <w:gridSpan w:val="14"/>
          </w:tcPr>
          <w:p w:rsidR="002A558B" w:rsidRDefault="001E1E92">
            <w:r>
              <w:t>doc. MUDr. Miroslav Kala, CSc.</w:t>
            </w:r>
          </w:p>
        </w:tc>
      </w:tr>
      <w:tr w:rsidR="00D64B8B" w:rsidTr="003275A4">
        <w:tc>
          <w:tcPr>
            <w:tcW w:w="2963" w:type="dxa"/>
            <w:gridSpan w:val="2"/>
          </w:tcPr>
          <w:p w:rsidR="00D64B8B" w:rsidRDefault="009246F8">
            <w:r>
              <w:t xml:space="preserve">Obor: </w:t>
            </w:r>
          </w:p>
        </w:tc>
        <w:tc>
          <w:tcPr>
            <w:tcW w:w="6117" w:type="dxa"/>
            <w:gridSpan w:val="14"/>
          </w:tcPr>
          <w:p w:rsidR="00D64B8B" w:rsidRDefault="000737FA" w:rsidP="000737FA">
            <w:r>
              <w:t>V</w:t>
            </w:r>
            <w:r w:rsidR="001E1E92">
              <w:t>šeobecná sestra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Ústav:</w:t>
            </w:r>
          </w:p>
        </w:tc>
        <w:tc>
          <w:tcPr>
            <w:tcW w:w="6117" w:type="dxa"/>
            <w:gridSpan w:val="14"/>
          </w:tcPr>
          <w:p w:rsidR="009246F8" w:rsidRDefault="00A32848">
            <w:r>
              <w:t>Ústav zdravotnických věd</w:t>
            </w:r>
          </w:p>
        </w:tc>
      </w:tr>
      <w:tr w:rsidR="009246F8" w:rsidTr="003275A4">
        <w:tc>
          <w:tcPr>
            <w:tcW w:w="2963" w:type="dxa"/>
            <w:gridSpan w:val="2"/>
          </w:tcPr>
          <w:p w:rsidR="009246F8" w:rsidRDefault="009246F8">
            <w:r>
              <w:t>Forma studia:</w:t>
            </w:r>
          </w:p>
        </w:tc>
        <w:tc>
          <w:tcPr>
            <w:tcW w:w="6117" w:type="dxa"/>
            <w:gridSpan w:val="14"/>
          </w:tcPr>
          <w:p w:rsidR="009246F8" w:rsidRDefault="000737FA">
            <w:r>
              <w:t>prezenční</w:t>
            </w:r>
          </w:p>
        </w:tc>
      </w:tr>
      <w:tr w:rsidR="003275A4" w:rsidTr="003275A4">
        <w:trPr>
          <w:trHeight w:val="78"/>
        </w:trPr>
        <w:tc>
          <w:tcPr>
            <w:tcW w:w="6306" w:type="dxa"/>
            <w:gridSpan w:val="8"/>
          </w:tcPr>
          <w:p w:rsidR="003275A4" w:rsidRDefault="003275A4" w:rsidP="005E4C88">
            <w:r w:rsidRPr="00585D57">
              <w:rPr>
                <w:b/>
              </w:rPr>
              <w:t>Kritéria hodnocení práce:</w:t>
            </w:r>
          </w:p>
        </w:tc>
        <w:tc>
          <w:tcPr>
            <w:tcW w:w="2774" w:type="dxa"/>
            <w:gridSpan w:val="8"/>
          </w:tcPr>
          <w:p w:rsidR="003275A4" w:rsidRDefault="003275A4" w:rsidP="003275A4">
            <w:pPr>
              <w:jc w:val="center"/>
              <w:rPr>
                <w:b/>
              </w:rPr>
            </w:pPr>
            <w:r>
              <w:rPr>
                <w:b/>
              </w:rPr>
              <w:t>S</w:t>
            </w:r>
            <w:r w:rsidRPr="0087104A">
              <w:rPr>
                <w:b/>
              </w:rPr>
              <w:t>tupeň hodnocení</w:t>
            </w:r>
          </w:p>
          <w:p w:rsidR="003275A4" w:rsidRDefault="003275A4" w:rsidP="003275A4">
            <w:pPr>
              <w:jc w:val="center"/>
            </w:pPr>
            <w:r w:rsidRPr="0087104A">
              <w:rPr>
                <w:b/>
              </w:rPr>
              <w:t>dle stupnice ECTS</w:t>
            </w:r>
          </w:p>
        </w:tc>
      </w:tr>
      <w:tr w:rsidR="00D82AEB" w:rsidTr="003275A4">
        <w:tc>
          <w:tcPr>
            <w:tcW w:w="4923" w:type="dxa"/>
            <w:gridSpan w:val="5"/>
          </w:tcPr>
          <w:p w:rsidR="00D82AEB" w:rsidRDefault="00D82AEB" w:rsidP="004F49FC">
            <w:pPr>
              <w:jc w:val="both"/>
            </w:pPr>
            <w:r>
              <w:t>Vztah tématu k oboru studia</w:t>
            </w:r>
            <w:r w:rsidR="00C61293">
              <w:t>, aktuálnost tématu</w:t>
            </w: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D82AEB" w:rsidRDefault="00D82AEB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D82AEB" w:rsidRDefault="00D82AEB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D82AEB" w:rsidRDefault="00D82AEB" w:rsidP="003275A4">
            <w:pPr>
              <w:jc w:val="center"/>
            </w:pPr>
          </w:p>
        </w:tc>
        <w:tc>
          <w:tcPr>
            <w:tcW w:w="695" w:type="dxa"/>
          </w:tcPr>
          <w:p w:rsidR="00D82AEB" w:rsidRDefault="00D82AEB" w:rsidP="003275A4">
            <w:pPr>
              <w:jc w:val="center"/>
            </w:pPr>
          </w:p>
        </w:tc>
      </w:tr>
      <w:tr w:rsidR="00FA4B70" w:rsidTr="003275A4">
        <w:tc>
          <w:tcPr>
            <w:tcW w:w="4923" w:type="dxa"/>
            <w:gridSpan w:val="5"/>
          </w:tcPr>
          <w:p w:rsidR="00FA4B70" w:rsidRDefault="00FA4B70" w:rsidP="004F49FC">
            <w:pPr>
              <w:jc w:val="both"/>
            </w:pPr>
            <w:r>
              <w:t xml:space="preserve">Celkový odborný přínos </w:t>
            </w:r>
            <w:r w:rsidR="00BF794A">
              <w:t xml:space="preserve">(v praxi, v pedagogickém procesu, v dalším výzkumu) </w:t>
            </w:r>
            <w:r>
              <w:t xml:space="preserve">a originalita práce </w:t>
            </w: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A4B70" w:rsidRDefault="00FA4B70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A4B70" w:rsidRDefault="00FA4B70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A4B70" w:rsidRDefault="00FA4B70" w:rsidP="003275A4">
            <w:pPr>
              <w:jc w:val="center"/>
            </w:pPr>
          </w:p>
        </w:tc>
        <w:tc>
          <w:tcPr>
            <w:tcW w:w="695" w:type="dxa"/>
          </w:tcPr>
          <w:p w:rsidR="00FA4B70" w:rsidRDefault="00FA4B70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451FDE" w:rsidP="004F49FC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FF78E6" w:rsidP="00FF78E6">
            <w:pPr>
              <w:jc w:val="both"/>
            </w:pPr>
            <w:r>
              <w:t>Shoda názvu práce s </w:t>
            </w:r>
            <w:r w:rsidR="00C61293">
              <w:t>abstraktem</w:t>
            </w:r>
            <w:r>
              <w:t xml:space="preserve"> </w:t>
            </w:r>
            <w:r w:rsidR="00C61293">
              <w:t xml:space="preserve">/ s cíli práce a s obsahem práce 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úvodu/teoretických východisek </w:t>
            </w:r>
            <w:r w:rsidR="004F49FC">
              <w:t>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Aktuálnost použité literatury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RPr="00FA4B70" w:rsidTr="003275A4">
        <w:tc>
          <w:tcPr>
            <w:tcW w:w="4923" w:type="dxa"/>
            <w:gridSpan w:val="5"/>
          </w:tcPr>
          <w:p w:rsidR="00C61293" w:rsidRPr="00FA4B70" w:rsidRDefault="00C61293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157" w:type="dxa"/>
            <w:gridSpan w:val="11"/>
          </w:tcPr>
          <w:p w:rsidR="00C61293" w:rsidRPr="00FA4B70" w:rsidRDefault="00C61293" w:rsidP="003275A4">
            <w:pPr>
              <w:jc w:val="center"/>
              <w:rPr>
                <w:b/>
                <w:i/>
              </w:rPr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FF78E6">
            <w:pPr>
              <w:jc w:val="both"/>
            </w:pPr>
            <w:r>
              <w:t>Kvalita použité metodologie s d</w:t>
            </w:r>
            <w:r w:rsidR="00FF78E6">
              <w:t>ů</w:t>
            </w:r>
            <w:r>
              <w:t>razem na prezentaci výsledků a na diskusi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Úroveň analytické a interpretační složky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  <w:r>
              <w:t>D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Splnění cílů práce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>Kvalita zpracování kapitoly Diskuse</w:t>
            </w:r>
            <w:r w:rsidR="00451FDE"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</w:tcPr>
          <w:p w:rsidR="00C61293" w:rsidRDefault="00D04BE5" w:rsidP="003275A4">
            <w:pPr>
              <w:jc w:val="center"/>
            </w:pPr>
            <w:r>
              <w:t>B</w:t>
            </w: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C61293" w:rsidTr="003275A4">
        <w:tc>
          <w:tcPr>
            <w:tcW w:w="4923" w:type="dxa"/>
            <w:gridSpan w:val="5"/>
          </w:tcPr>
          <w:p w:rsidR="00C61293" w:rsidRDefault="00C61293" w:rsidP="004F49FC">
            <w:pPr>
              <w:jc w:val="both"/>
            </w:pPr>
            <w:r>
              <w:t xml:space="preserve">Kvalita sumarizace informací v kapitole </w:t>
            </w:r>
            <w:r w:rsidRPr="00FF78E6">
              <w:t>Závěr</w:t>
            </w: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C61293" w:rsidRDefault="00C61293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C61293" w:rsidRDefault="00C61293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C61293" w:rsidRDefault="00C61293" w:rsidP="003275A4">
            <w:pPr>
              <w:jc w:val="center"/>
            </w:pPr>
          </w:p>
        </w:tc>
        <w:tc>
          <w:tcPr>
            <w:tcW w:w="695" w:type="dxa"/>
          </w:tcPr>
          <w:p w:rsidR="00C61293" w:rsidRDefault="00C61293" w:rsidP="003275A4">
            <w:pPr>
              <w:jc w:val="center"/>
            </w:pPr>
          </w:p>
        </w:tc>
      </w:tr>
      <w:tr w:rsidR="000404EE" w:rsidTr="00983DC8">
        <w:tc>
          <w:tcPr>
            <w:tcW w:w="4923" w:type="dxa"/>
            <w:gridSpan w:val="5"/>
          </w:tcPr>
          <w:p w:rsidR="000404EE" w:rsidRDefault="000404EE" w:rsidP="000404EE">
            <w:r>
              <w:t xml:space="preserve">Přílohy </w:t>
            </w:r>
          </w:p>
        </w:tc>
        <w:tc>
          <w:tcPr>
            <w:tcW w:w="4157" w:type="dxa"/>
            <w:gridSpan w:val="11"/>
          </w:tcPr>
          <w:p w:rsidR="000404EE" w:rsidRDefault="004E5361" w:rsidP="003275A4">
            <w:pPr>
              <w:jc w:val="center"/>
            </w:pPr>
            <w:sdt>
              <w:sdtPr>
                <w:id w:val="1856299260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404EE">
              <w:t xml:space="preserve"> nepřiloženy       </w:t>
            </w:r>
            <w:sdt>
              <w:sdtPr>
                <w:id w:val="1299268243"/>
              </w:sdtPr>
              <w:sdtEndPr/>
              <w:sdtContent>
                <w:r w:rsidR="000404EE">
                  <w:rPr>
                    <w:rFonts w:ascii="MS Gothic" w:eastAsia="MS Gothic" w:hAnsi="MS Gothic" w:hint="eastAsia"/>
                  </w:rPr>
                  <w:t>☐</w:t>
                </w:r>
                <w:r w:rsidR="007C70EC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0404EE">
              <w:t xml:space="preserve"> přiloženy</w:t>
            </w:r>
          </w:p>
        </w:tc>
      </w:tr>
      <w:tr w:rsidR="00F836E5" w:rsidRPr="00FA4B70" w:rsidTr="003275A4">
        <w:tc>
          <w:tcPr>
            <w:tcW w:w="4923" w:type="dxa"/>
            <w:gridSpan w:val="5"/>
          </w:tcPr>
          <w:p w:rsidR="00F836E5" w:rsidRPr="00FA4B70" w:rsidRDefault="00F836E5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157" w:type="dxa"/>
            <w:gridSpan w:val="11"/>
          </w:tcPr>
          <w:p w:rsidR="00F836E5" w:rsidRPr="00FA4B70" w:rsidRDefault="00F836E5" w:rsidP="003275A4">
            <w:pPr>
              <w:jc w:val="center"/>
              <w:rPr>
                <w:b/>
                <w:i/>
              </w:rPr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Přehlednost a členění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>Jazyková a stylistická úroveň práce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Grafické zpracování (množství a kvalita </w:t>
            </w:r>
            <w:r w:rsidR="00707EBF">
              <w:t xml:space="preserve">textu, </w:t>
            </w:r>
            <w:r>
              <w:t>tabulek, grafů, ilustrací aj.)</w:t>
            </w: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  <w:r>
              <w:t>A</w:t>
            </w:r>
          </w:p>
        </w:tc>
        <w:tc>
          <w:tcPr>
            <w:tcW w:w="692" w:type="dxa"/>
          </w:tcPr>
          <w:p w:rsidR="00F836E5" w:rsidRDefault="00F836E5" w:rsidP="003275A4">
            <w:pPr>
              <w:jc w:val="center"/>
            </w:pPr>
          </w:p>
        </w:tc>
        <w:tc>
          <w:tcPr>
            <w:tcW w:w="696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2" w:type="dxa"/>
            <w:gridSpan w:val="3"/>
          </w:tcPr>
          <w:p w:rsidR="00F836E5" w:rsidRDefault="00F836E5" w:rsidP="003275A4">
            <w:pPr>
              <w:jc w:val="center"/>
            </w:pPr>
          </w:p>
        </w:tc>
        <w:tc>
          <w:tcPr>
            <w:tcW w:w="691" w:type="dxa"/>
            <w:gridSpan w:val="2"/>
          </w:tcPr>
          <w:p w:rsidR="00F836E5" w:rsidRDefault="00F836E5" w:rsidP="003275A4">
            <w:pPr>
              <w:jc w:val="center"/>
            </w:pPr>
          </w:p>
        </w:tc>
        <w:tc>
          <w:tcPr>
            <w:tcW w:w="695" w:type="dxa"/>
          </w:tcPr>
          <w:p w:rsidR="00F836E5" w:rsidRDefault="00F836E5" w:rsidP="003275A4">
            <w:pPr>
              <w:jc w:val="center"/>
            </w:pPr>
          </w:p>
        </w:tc>
      </w:tr>
      <w:tr w:rsidR="00F836E5" w:rsidTr="003275A4">
        <w:tc>
          <w:tcPr>
            <w:tcW w:w="4923" w:type="dxa"/>
            <w:gridSpan w:val="5"/>
          </w:tcPr>
          <w:p w:rsidR="00F836E5" w:rsidRDefault="00F836E5" w:rsidP="004F49FC">
            <w:pPr>
              <w:jc w:val="both"/>
            </w:pPr>
            <w:r>
              <w:t xml:space="preserve">Rozsah práce </w:t>
            </w:r>
            <w:r w:rsidR="00AC785B" w:rsidRPr="000B0E0D">
              <w:t>(</w:t>
            </w:r>
            <w:r w:rsidR="00707EBF">
              <w:t>3</w:t>
            </w:r>
            <w:r w:rsidR="00AC785B" w:rsidRPr="000B0E0D">
              <w:t>0–70 stran)</w:t>
            </w:r>
          </w:p>
        </w:tc>
        <w:tc>
          <w:tcPr>
            <w:tcW w:w="1383" w:type="dxa"/>
            <w:gridSpan w:val="3"/>
          </w:tcPr>
          <w:p w:rsidR="00F836E5" w:rsidRDefault="004E5361">
            <w:sdt>
              <w:sdtPr>
                <w:rPr>
                  <w:rFonts w:ascii="Arial Narrow" w:hAnsi="Arial Narrow"/>
                </w:rPr>
                <w:id w:val="-339076655"/>
              </w:sdtPr>
              <w:sdtEndPr/>
              <w:sdtContent>
                <w:r w:rsidR="00D04BE5">
                  <w:rPr>
                    <w:rFonts w:ascii="Arial Narrow" w:hAnsi="Arial Narrow"/>
                  </w:rPr>
                  <w:t>X</w:t>
                </w:r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F836E5">
              <w:t>dodržen</w:t>
            </w:r>
          </w:p>
        </w:tc>
        <w:tc>
          <w:tcPr>
            <w:tcW w:w="1357" w:type="dxa"/>
            <w:gridSpan w:val="4"/>
          </w:tcPr>
          <w:p w:rsidR="00F836E5" w:rsidRDefault="004E5361" w:rsidP="00E85D9E">
            <w:sdt>
              <w:sdtPr>
                <w:rPr>
                  <w:rFonts w:ascii="Arial Narrow" w:hAnsi="Arial Narrow"/>
                </w:rPr>
                <w:id w:val="90025593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t>p</w:t>
            </w:r>
            <w:r w:rsidR="00F836E5">
              <w:t>řekročen</w:t>
            </w:r>
          </w:p>
        </w:tc>
        <w:tc>
          <w:tcPr>
            <w:tcW w:w="1417" w:type="dxa"/>
            <w:gridSpan w:val="4"/>
          </w:tcPr>
          <w:p w:rsidR="00F836E5" w:rsidRDefault="004E5361">
            <w:sdt>
              <w:sdtPr>
                <w:rPr>
                  <w:rFonts w:ascii="Arial Narrow" w:hAnsi="Arial Narrow"/>
                </w:rPr>
                <w:id w:val="197817688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836E5">
              <w:t>nedosažen</w:t>
            </w:r>
          </w:p>
        </w:tc>
      </w:tr>
      <w:tr w:rsidR="00AC785B" w:rsidTr="003275A4">
        <w:trPr>
          <w:trHeight w:val="547"/>
        </w:trPr>
        <w:tc>
          <w:tcPr>
            <w:tcW w:w="9080" w:type="dxa"/>
            <w:gridSpan w:val="16"/>
          </w:tcPr>
          <w:p w:rsidR="00AC785B" w:rsidRPr="003275A4" w:rsidRDefault="00AC785B">
            <w:pPr>
              <w:rPr>
                <w:b/>
              </w:rPr>
            </w:pPr>
            <w:r w:rsidRPr="003275A4">
              <w:rPr>
                <w:b/>
              </w:rPr>
              <w:t>Zdůvodnění hodnocení</w:t>
            </w:r>
            <w:r w:rsidR="00667FD5" w:rsidRPr="003275A4">
              <w:rPr>
                <w:b/>
              </w:rPr>
              <w:t xml:space="preserve"> jednotlivých oddílů</w:t>
            </w:r>
            <w:r w:rsidRPr="003275A4">
              <w:rPr>
                <w:b/>
              </w:rPr>
              <w:t xml:space="preserve"> (</w:t>
            </w:r>
            <w:r w:rsidR="00707EBF" w:rsidRPr="003275A4">
              <w:rPr>
                <w:b/>
              </w:rPr>
              <w:t xml:space="preserve">zejména </w:t>
            </w:r>
            <w:r w:rsidRPr="003275A4">
              <w:rPr>
                <w:b/>
                <w:i/>
              </w:rPr>
              <w:t>zdůvodněte snížení klasifikace</w:t>
            </w:r>
            <w:r w:rsidRPr="003275A4">
              <w:rPr>
                <w:b/>
              </w:rPr>
              <w:t xml:space="preserve">): </w:t>
            </w:r>
          </w:p>
          <w:p w:rsidR="000404EE" w:rsidRDefault="00D04BE5" w:rsidP="00D04BE5">
            <w:r>
              <w:t xml:space="preserve"> Celý text práce je zpracován čtivě s logickým plynutím všech souvislostí. Na straně 35 v kapitole Druhy hospicové péče je uvedeno, že domácí hospicová péče není vhodná v případě nepřítomnosti agentury domácí péče v okolí bydliště. Dovolím si jen poznamenat, že i domácí hospic by měl být vybaven multidisciplinárním týmem, jehož členy je mimo jiné lékař a všeobecná sestra. V žádném </w:t>
            </w:r>
            <w:r>
              <w:lastRenderedPageBreak/>
              <w:t>případě by tak neměla být funkce domácího hospice limitována dostupností či nedostupností agentury domácí péče v okolí. V České republice však chybí pro domácí hospicovou péči odpovídající legislativní úpravy, z tohoto pohledu autorce nelze její formulaci příliš vyčítat.</w:t>
            </w:r>
          </w:p>
          <w:p w:rsidR="00D04BE5" w:rsidRDefault="00D04BE5" w:rsidP="009D11AC">
            <w:r>
              <w:t xml:space="preserve">      Na straně 66 lze mít výhrady k interpretaci výsledků. 103 sester uvedlo celkem 209 odpovědí. Relaxaci s</w:t>
            </w:r>
            <w:r w:rsidR="00B61575">
              <w:t> </w:t>
            </w:r>
            <w:r>
              <w:t>rodinou</w:t>
            </w:r>
            <w:r w:rsidR="00B61575">
              <w:t>…</w:t>
            </w:r>
            <w:r>
              <w:t xml:space="preserve"> atd. uvedlo 80 sester. To však není 38,28%, jak autorka uvádí. </w:t>
            </w:r>
            <w:r w:rsidR="009D11AC">
              <w:t>Chybně zde totiž tato procenta vztahuje na celkový počet odpovědí (bylo jich 209) a nikoli k počtu respondentů. Tímto chybným početním postupem došlo ke zkreslení výsledků i v dalších položkách tabulky.</w:t>
            </w:r>
          </w:p>
          <w:p w:rsidR="009D11AC" w:rsidRDefault="009D11AC" w:rsidP="009D11AC">
            <w:r>
              <w:t xml:space="preserve">    Na straně 77 je uvedeno, že člověk je bio-psycho-sociální jednotka. Není zde uvedena stránka spirituální, která je nedílnou součástí každé osobnosti bez ohledu na skutečnost, zda jde o člověka takzvaně věřícího či nikoli. </w:t>
            </w:r>
          </w:p>
          <w:p w:rsidR="009D11AC" w:rsidRDefault="009D11AC" w:rsidP="009D11AC">
            <w:r>
              <w:t xml:space="preserve"> Na straně 83 v nadpisu zůstala jedna nadbytečná pracovní poznámka.</w:t>
            </w:r>
          </w:p>
          <w:p w:rsidR="009D11AC" w:rsidRDefault="009D11AC" w:rsidP="009D11AC">
            <w:r>
              <w:t xml:space="preserve"> Seznam použitých symbolů a zkratek není abecedně uspořádán.  </w:t>
            </w:r>
          </w:p>
          <w:p w:rsidR="009D11AC" w:rsidRDefault="009D11AC" w:rsidP="009D11AC">
            <w:r>
              <w:t xml:space="preserve"> Práce však navzdory výše uvedeným opomenutím působí velice příznivým dojmem a jednoznačně ji lze doporučit k obhajobě.</w:t>
            </w:r>
          </w:p>
        </w:tc>
      </w:tr>
      <w:tr w:rsidR="00E85D9E" w:rsidTr="003275A4">
        <w:tc>
          <w:tcPr>
            <w:tcW w:w="9080" w:type="dxa"/>
            <w:gridSpan w:val="16"/>
          </w:tcPr>
          <w:p w:rsidR="00E85D9E" w:rsidRPr="003275A4" w:rsidRDefault="00E85D9E" w:rsidP="00B61575">
            <w:pPr>
              <w:rPr>
                <w:b/>
              </w:rPr>
            </w:pPr>
            <w:r w:rsidRPr="003275A4">
              <w:rPr>
                <w:b/>
              </w:rPr>
              <w:lastRenderedPageBreak/>
              <w:t>Otázky k obhajobě:</w:t>
            </w:r>
            <w:r w:rsidR="007C70EC">
              <w:rPr>
                <w:b/>
              </w:rPr>
              <w:t xml:space="preserve"> </w:t>
            </w:r>
            <w:r w:rsidR="007C70EC" w:rsidRPr="007C70EC">
              <w:t>Mohou mít</w:t>
            </w:r>
            <w:r w:rsidR="007C70EC">
              <w:rPr>
                <w:b/>
              </w:rPr>
              <w:t xml:space="preserve">  </w:t>
            </w:r>
            <w:r w:rsidR="007C70EC" w:rsidRPr="00B61575">
              <w:t xml:space="preserve">zákonné normy a vyhlášky vztahující se k práci zdravotníků vliv </w:t>
            </w:r>
            <w:r w:rsidR="00B61575" w:rsidRPr="00B61575">
              <w:t>omezující či posilující vznik syndromu vyhoření? Může svou činností ovlivňovat výskyt syndromu vyhoření zdravotnický management?</w:t>
            </w:r>
            <w:r w:rsidR="00B61575">
              <w:rPr>
                <w:b/>
              </w:rPr>
              <w:t xml:space="preserve"> </w:t>
            </w:r>
          </w:p>
        </w:tc>
      </w:tr>
      <w:tr w:rsidR="00487D8D" w:rsidTr="003275A4">
        <w:tc>
          <w:tcPr>
            <w:tcW w:w="1701" w:type="dxa"/>
            <w:vMerge w:val="restart"/>
          </w:tcPr>
          <w:p w:rsidR="00487D8D" w:rsidRPr="005E4C88" w:rsidRDefault="00487D8D" w:rsidP="00487D8D">
            <w:r w:rsidRPr="005E4C88">
              <w:rPr>
                <w:b/>
              </w:rPr>
              <w:t xml:space="preserve">Práci k obhajobě: </w:t>
            </w:r>
          </w:p>
        </w:tc>
        <w:tc>
          <w:tcPr>
            <w:tcW w:w="1624" w:type="dxa"/>
            <w:gridSpan w:val="2"/>
          </w:tcPr>
          <w:p w:rsidR="00487D8D" w:rsidRPr="005E4C88" w:rsidRDefault="004E5361" w:rsidP="00487D8D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1469430137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  <w:r w:rsidR="00D04BE5">
                  <w:rPr>
                    <w:rFonts w:ascii="MS Gothic" w:eastAsia="MS Gothic" w:hAnsi="MS Gothic"/>
                  </w:rPr>
                  <w:t>X</w:t>
                </w:r>
              </w:sdtContent>
            </w:sdt>
            <w:r w:rsidR="002A558B" w:rsidRPr="005E4C88">
              <w:rPr>
                <w:rFonts w:ascii="Times New Roman" w:hAnsi="Times New Roman"/>
              </w:rPr>
              <w:t xml:space="preserve"> </w:t>
            </w:r>
            <w:r w:rsidR="002A558B" w:rsidRPr="005E4C88">
              <w:rPr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5E4C88" w:rsidRDefault="00487D8D" w:rsidP="00487D8D">
            <w:pPr>
              <w:rPr>
                <w:sz w:val="20"/>
                <w:szCs w:val="20"/>
              </w:rPr>
            </w:pPr>
            <w:r w:rsidRPr="005E4C88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64" w:type="dxa"/>
            <w:gridSpan w:val="2"/>
          </w:tcPr>
          <w:p w:rsidR="00487D8D" w:rsidRPr="005E4C88" w:rsidRDefault="004E5361" w:rsidP="00487D8D">
            <w:sdt>
              <w:sdtPr>
                <w:rPr>
                  <w:rFonts w:ascii="Arial Narrow" w:hAnsi="Arial Narrow"/>
                </w:rPr>
                <w:id w:val="-1881699802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  <w:r w:rsidR="00487D8D" w:rsidRPr="005E4C88">
              <w:t>A</w:t>
            </w:r>
          </w:p>
        </w:tc>
        <w:tc>
          <w:tcPr>
            <w:tcW w:w="865" w:type="dxa"/>
            <w:gridSpan w:val="3"/>
          </w:tcPr>
          <w:p w:rsidR="00487D8D" w:rsidRPr="005E4C88" w:rsidRDefault="004E5361" w:rsidP="00D04BE5">
            <w:sdt>
              <w:sdtPr>
                <w:rPr>
                  <w:rFonts w:ascii="Arial Narrow" w:hAnsi="Arial Narrow"/>
                </w:rPr>
                <w:id w:val="-1359347410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5" w:type="dxa"/>
            <w:gridSpan w:val="2"/>
          </w:tcPr>
          <w:p w:rsidR="00487D8D" w:rsidRPr="005E4C88" w:rsidRDefault="004E5361" w:rsidP="00D04BE5">
            <w:sdt>
              <w:sdtPr>
                <w:rPr>
                  <w:rFonts w:ascii="Arial Narrow" w:hAnsi="Arial Narrow"/>
                </w:rPr>
                <w:id w:val="184265273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66" w:type="dxa"/>
            <w:gridSpan w:val="3"/>
          </w:tcPr>
          <w:p w:rsidR="00487D8D" w:rsidRPr="005E4C88" w:rsidRDefault="004E5361" w:rsidP="00D04BE5">
            <w:sdt>
              <w:sdtPr>
                <w:rPr>
                  <w:rFonts w:ascii="Arial Narrow" w:hAnsi="Arial Narrow"/>
                </w:rPr>
                <w:id w:val="-1408757186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882" w:type="dxa"/>
            <w:gridSpan w:val="2"/>
          </w:tcPr>
          <w:p w:rsidR="00487D8D" w:rsidRDefault="004E5361" w:rsidP="00D04BE5">
            <w:sdt>
              <w:sdtPr>
                <w:rPr>
                  <w:rFonts w:ascii="Arial Narrow" w:hAnsi="Arial Narrow"/>
                </w:rPr>
                <w:id w:val="1986114448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>
              <w:rPr>
                <w:rFonts w:ascii="Arial Narrow" w:hAnsi="Arial Narrow"/>
              </w:rPr>
              <w:t xml:space="preserve"> </w:t>
            </w:r>
          </w:p>
        </w:tc>
      </w:tr>
      <w:tr w:rsidR="00E85D9E" w:rsidTr="003275A4">
        <w:tc>
          <w:tcPr>
            <w:tcW w:w="1701" w:type="dxa"/>
            <w:vMerge/>
          </w:tcPr>
          <w:p w:rsidR="00E85D9E" w:rsidRDefault="00E85D9E" w:rsidP="00E7033B">
            <w:pPr>
              <w:rPr>
                <w:b/>
                <w:highlight w:val="yellow"/>
              </w:rPr>
            </w:pPr>
          </w:p>
        </w:tc>
        <w:tc>
          <w:tcPr>
            <w:tcW w:w="1624" w:type="dxa"/>
            <w:gridSpan w:val="2"/>
          </w:tcPr>
          <w:p w:rsidR="00E85D9E" w:rsidRPr="002A558B" w:rsidRDefault="004E5361" w:rsidP="00E7033B">
            <w:pPr>
              <w:rPr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</w:rPr>
                <w:id w:val="-442681954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85D9E" w:rsidRPr="002A558B">
              <w:rPr>
                <w:rFonts w:ascii="Times New Roman" w:hAnsi="Times New Roman"/>
              </w:rPr>
              <w:t xml:space="preserve"> </w:t>
            </w:r>
            <w:r w:rsidR="00E85D9E" w:rsidRPr="002A558B">
              <w:rPr>
                <w:sz w:val="20"/>
                <w:szCs w:val="20"/>
              </w:rPr>
              <w:t>nedoporučuji</w:t>
            </w:r>
          </w:p>
        </w:tc>
        <w:tc>
          <w:tcPr>
            <w:tcW w:w="5755" w:type="dxa"/>
            <w:gridSpan w:val="13"/>
          </w:tcPr>
          <w:p w:rsidR="00E85D9E" w:rsidRPr="004F49FC" w:rsidRDefault="00E85D9E" w:rsidP="00E85D9E">
            <w:pPr>
              <w:rPr>
                <w:sz w:val="20"/>
                <w:szCs w:val="20"/>
              </w:rPr>
            </w:pPr>
            <w:r w:rsidRPr="004F49FC">
              <w:rPr>
                <w:sz w:val="20"/>
                <w:szCs w:val="20"/>
              </w:rPr>
              <w:t>stručné odůvodnění v případě nedoporučení k obhajobě:</w:t>
            </w:r>
          </w:p>
          <w:p w:rsidR="00E85D9E" w:rsidRDefault="004E5361" w:rsidP="00D04BE5">
            <w:sdt>
              <w:sdtPr>
                <w:id w:val="-262693455"/>
              </w:sdtPr>
              <w:sdtEndPr/>
              <w:sdtContent>
                <w:r w:rsidR="003275A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B3F1A" w:rsidRPr="005D079A">
              <w:t xml:space="preserve"> </w:t>
            </w:r>
          </w:p>
        </w:tc>
      </w:tr>
      <w:tr w:rsidR="00AC785B" w:rsidTr="00900ED0">
        <w:tc>
          <w:tcPr>
            <w:tcW w:w="4738" w:type="dxa"/>
            <w:gridSpan w:val="4"/>
          </w:tcPr>
          <w:p w:rsidR="00AC785B" w:rsidRDefault="00AC785B" w:rsidP="00BC2A63">
            <w:r>
              <w:t>Datum:</w:t>
            </w:r>
            <w:r w:rsidR="000737FA">
              <w:t xml:space="preserve"> 25.5.2017</w:t>
            </w:r>
          </w:p>
        </w:tc>
        <w:tc>
          <w:tcPr>
            <w:tcW w:w="4342" w:type="dxa"/>
            <w:gridSpan w:val="12"/>
          </w:tcPr>
          <w:p w:rsidR="00AC785B" w:rsidRDefault="00AC785B" w:rsidP="000859A4">
            <w:r>
              <w:t>Podpis:</w:t>
            </w:r>
            <w:r w:rsidR="001E1E92">
              <w:t xml:space="preserve"> doc. MUDr. Miroslav Kala, CSc.</w:t>
            </w:r>
          </w:p>
        </w:tc>
      </w:tr>
    </w:tbl>
    <w:p w:rsidR="00D82AEB" w:rsidRDefault="00D82AEB"/>
    <w:sectPr w:rsidR="00D82AEB" w:rsidSect="00BA74A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361" w:rsidRDefault="004E5361" w:rsidP="004C45B6">
      <w:pPr>
        <w:spacing w:after="0" w:line="240" w:lineRule="auto"/>
      </w:pPr>
      <w:r>
        <w:separator/>
      </w:r>
    </w:p>
  </w:endnote>
  <w:endnote w:type="continuationSeparator" w:id="0">
    <w:p w:rsidR="004E5361" w:rsidRDefault="004E536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361" w:rsidRDefault="004E5361" w:rsidP="004C45B6">
      <w:pPr>
        <w:spacing w:after="0" w:line="240" w:lineRule="auto"/>
      </w:pPr>
      <w:r>
        <w:separator/>
      </w:r>
    </w:p>
  </w:footnote>
  <w:footnote w:type="continuationSeparator" w:id="0">
    <w:p w:rsidR="004E5361" w:rsidRDefault="004E536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ED0" w:rsidRDefault="00900ED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AEB"/>
    <w:rsid w:val="00017ACE"/>
    <w:rsid w:val="000222E9"/>
    <w:rsid w:val="000404EE"/>
    <w:rsid w:val="000737FA"/>
    <w:rsid w:val="000811B8"/>
    <w:rsid w:val="000905F0"/>
    <w:rsid w:val="00127679"/>
    <w:rsid w:val="00153ABC"/>
    <w:rsid w:val="001A6CFE"/>
    <w:rsid w:val="001B148C"/>
    <w:rsid w:val="001B3F1A"/>
    <w:rsid w:val="001D2422"/>
    <w:rsid w:val="001E1E92"/>
    <w:rsid w:val="002A558B"/>
    <w:rsid w:val="002A7C9E"/>
    <w:rsid w:val="003275A4"/>
    <w:rsid w:val="00384E64"/>
    <w:rsid w:val="003925D9"/>
    <w:rsid w:val="00451FDE"/>
    <w:rsid w:val="0047082F"/>
    <w:rsid w:val="004732B8"/>
    <w:rsid w:val="00487D8D"/>
    <w:rsid w:val="004C45B6"/>
    <w:rsid w:val="004E2622"/>
    <w:rsid w:val="004E5361"/>
    <w:rsid w:val="004F49FC"/>
    <w:rsid w:val="00514F4A"/>
    <w:rsid w:val="00523BFB"/>
    <w:rsid w:val="00585D57"/>
    <w:rsid w:val="005D099B"/>
    <w:rsid w:val="005E4C88"/>
    <w:rsid w:val="00667FD5"/>
    <w:rsid w:val="00680E4E"/>
    <w:rsid w:val="006A7312"/>
    <w:rsid w:val="006B5D15"/>
    <w:rsid w:val="006C5753"/>
    <w:rsid w:val="00705FA6"/>
    <w:rsid w:val="00707EBF"/>
    <w:rsid w:val="0071495A"/>
    <w:rsid w:val="00730C11"/>
    <w:rsid w:val="007C70EC"/>
    <w:rsid w:val="008C3916"/>
    <w:rsid w:val="00900ED0"/>
    <w:rsid w:val="009246F8"/>
    <w:rsid w:val="0098046A"/>
    <w:rsid w:val="0098634E"/>
    <w:rsid w:val="0099475D"/>
    <w:rsid w:val="00996161"/>
    <w:rsid w:val="009D11AC"/>
    <w:rsid w:val="00A32848"/>
    <w:rsid w:val="00A35F2D"/>
    <w:rsid w:val="00AB7549"/>
    <w:rsid w:val="00AC785B"/>
    <w:rsid w:val="00B61575"/>
    <w:rsid w:val="00BA74A0"/>
    <w:rsid w:val="00BC2A63"/>
    <w:rsid w:val="00BF794A"/>
    <w:rsid w:val="00C0316C"/>
    <w:rsid w:val="00C61293"/>
    <w:rsid w:val="00C64D29"/>
    <w:rsid w:val="00CB0AEA"/>
    <w:rsid w:val="00CF543A"/>
    <w:rsid w:val="00D04BE5"/>
    <w:rsid w:val="00D33589"/>
    <w:rsid w:val="00D64B8B"/>
    <w:rsid w:val="00D82AEB"/>
    <w:rsid w:val="00DB6634"/>
    <w:rsid w:val="00E34DCA"/>
    <w:rsid w:val="00E85D9E"/>
    <w:rsid w:val="00EF669C"/>
    <w:rsid w:val="00F702A8"/>
    <w:rsid w:val="00F836E5"/>
    <w:rsid w:val="00F97920"/>
    <w:rsid w:val="00FA4B70"/>
    <w:rsid w:val="00FD7478"/>
    <w:rsid w:val="00FF2257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Ivana Garguláková</cp:lastModifiedBy>
  <cp:revision>2</cp:revision>
  <cp:lastPrinted>2015-09-02T08:37:00Z</cp:lastPrinted>
  <dcterms:created xsi:type="dcterms:W3CDTF">2017-05-26T10:00:00Z</dcterms:created>
  <dcterms:modified xsi:type="dcterms:W3CDTF">2017-05-26T10:00:00Z</dcterms:modified>
</cp:coreProperties>
</file>