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64248199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Urban Jaroslav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0BD3D1BD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31242989" w:rsidR="006D48B2" w:rsidRPr="00D465A9" w:rsidRDefault="00CE2B90" w:rsidP="00CE2B9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6D047364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4A72C74D" w:rsidR="006D48B2" w:rsidRPr="00D465A9" w:rsidRDefault="00CE2B90" w:rsidP="00CE2B9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  <w:r w:rsidRPr="00D465A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A9D59F0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Markéta Julinová,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105985FE" w:rsidR="006D48B2" w:rsidRPr="00D465A9" w:rsidRDefault="00CE2B9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29E638C5" w:rsidR="00A3668A" w:rsidRPr="00D465A9" w:rsidRDefault="00CE2B90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Studium půdních bakterií schopných rozkladu 1-oktyl-2-pyrrolidonu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74269378" w:rsidR="00D9546B" w:rsidRPr="005F2D24" w:rsidRDefault="00CE1C2D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1798B50C" w:rsidR="00D9546B" w:rsidRPr="005F2D24" w:rsidRDefault="00CE1C2D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63A62621" w:rsidR="00D9546B" w:rsidRPr="005F2D24" w:rsidRDefault="006B71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7203A003" w:rsidR="00D9546B" w:rsidRPr="005F2D24" w:rsidRDefault="006B71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58FF0EA4" w:rsidR="00D9546B" w:rsidRPr="005F2D24" w:rsidRDefault="006B71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4862995" w:rsidR="00D9546B" w:rsidRPr="005F2D24" w:rsidRDefault="006B71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60527A6D" w:rsidR="00D9546B" w:rsidRPr="005F2D24" w:rsidRDefault="006B71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2D1221FF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8548F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7E4190E" w:rsidR="00D9546B" w:rsidRPr="00396C1D" w:rsidRDefault="006B71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9E34D" w14:textId="78FA2C92" w:rsidR="00F5039D" w:rsidRDefault="00F5039D" w:rsidP="00D465A9"/>
          <w:p w14:paraId="23470AF1" w14:textId="0A2571A5" w:rsidR="00881AD9" w:rsidRPr="00881AD9" w:rsidRDefault="00881AD9" w:rsidP="00881AD9">
            <w:pPr>
              <w:suppressAutoHyphens/>
              <w:jc w:val="both"/>
              <w:rPr>
                <w:rFonts w:ascii="Calibri" w:eastAsia="Calibri" w:hAnsi="Calibri" w:cs="font322"/>
                <w:bCs/>
                <w:kern w:val="1"/>
              </w:rPr>
            </w:pPr>
            <w:r w:rsidRPr="00881AD9">
              <w:rPr>
                <w:rFonts w:ascii="Calibri" w:eastAsia="Calibri" w:hAnsi="Calibri" w:cs="font322"/>
                <w:bCs/>
                <w:kern w:val="1"/>
              </w:rPr>
              <w:t>Diplomová práce je zacílená na studium</w:t>
            </w:r>
            <w:r w:rsidR="00040504">
              <w:rPr>
                <w:rFonts w:ascii="Calibri" w:eastAsia="Calibri" w:hAnsi="Calibri" w:cs="font322"/>
                <w:bCs/>
                <w:kern w:val="1"/>
              </w:rPr>
              <w:t xml:space="preserve"> rozkladu 1-oktyl-2-pyrrolidonu za pomoci půdních bakterií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. Jedná se o téma aktuální a je v souladu s potřebami současné společnosti. Z prezentovaných dat je patrné, že při řešení zadaného úkolu diplomant</w:t>
            </w:r>
            <w:r w:rsidR="00040504">
              <w:rPr>
                <w:rFonts w:ascii="Calibri" w:eastAsia="Calibri" w:hAnsi="Calibri" w:cs="font322"/>
                <w:bCs/>
                <w:kern w:val="1"/>
              </w:rPr>
              <w:t xml:space="preserve"> Jaroslav Urban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 xml:space="preserve"> realizoval velké množství experimentů, což oceňuji. Diplomová práce na mě působí velmi dobrým dojmem, formální úroveň je dobrá, práce obsahuje jen minimum překlepů a nepřesností. Předložená literární studie je přehledně řazena a veškerá použitá literatura je citována. </w:t>
            </w:r>
            <w:r w:rsidR="00040504">
              <w:rPr>
                <w:rFonts w:ascii="Calibri" w:eastAsia="Calibri" w:hAnsi="Calibri" w:cs="font322"/>
                <w:bCs/>
                <w:kern w:val="1"/>
              </w:rPr>
              <w:t xml:space="preserve">Nicméně v práci není uvedeno zhodnocení literární studie s návazností na cíle práce, které jsou vytyčeny již v samotném úvodu.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Experimentální část práce je sepsána velmi podrobně a umožňuje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 spolehlivě testy zopakovat.</w:t>
            </w:r>
            <w:r w:rsidR="00040504">
              <w:rPr>
                <w:rFonts w:ascii="Calibri" w:eastAsia="Calibri" w:hAnsi="Calibri" w:cs="font322"/>
                <w:kern w:val="1"/>
              </w:rPr>
              <w:t xml:space="preserve"> Výhradu mám pouze ke </w:t>
            </w:r>
            <w:r w:rsidR="00040504">
              <w:t>kap. 4.4.1 – Stanovení rozpuštěného organického uhlíku, ve které je velmi nepřesně popsán princip stanovení celkového a anorganického uhlíku.</w:t>
            </w:r>
            <w:r w:rsidR="00040504" w:rsidRPr="00881AD9">
              <w:rPr>
                <w:rFonts w:ascii="Calibri" w:eastAsia="Calibri" w:hAnsi="Calibri" w:cs="font322"/>
                <w:bCs/>
                <w:kern w:val="1"/>
              </w:rPr>
              <w:t xml:space="preserve">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V diskuzní části jsou veškeré výsledky měření přehledně zpracovány formou tabulek a grafických závislostí. Mikroskopická pozorování byla doplněna fotografickou dokumentací. Komentář k jednotlivým experimentům je logický</w:t>
            </w:r>
            <w:r>
              <w:rPr>
                <w:rFonts w:ascii="Calibri" w:eastAsia="Calibri" w:hAnsi="Calibri" w:cs="font322"/>
                <w:bCs/>
                <w:kern w:val="1"/>
              </w:rPr>
              <w:t xml:space="preserve"> a čtivý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.</w:t>
            </w:r>
            <w:r w:rsidRPr="00881AD9">
              <w:rPr>
                <w:rFonts w:ascii="Calibri" w:eastAsia="Calibri" w:hAnsi="Calibri" w:cs="font322"/>
                <w:kern w:val="1"/>
              </w:rPr>
              <w:t xml:space="preserve"> K závěru práce </w:t>
            </w:r>
            <w:r w:rsidRPr="00881AD9">
              <w:rPr>
                <w:rFonts w:ascii="Calibri" w:eastAsia="Calibri" w:hAnsi="Calibri" w:cs="font322"/>
                <w:bCs/>
                <w:kern w:val="1"/>
              </w:rPr>
              <w:t>nemám připomínek.</w:t>
            </w:r>
          </w:p>
          <w:p w14:paraId="777B909F" w14:textId="77777777" w:rsidR="00881AD9" w:rsidRPr="00881AD9" w:rsidRDefault="00881AD9" w:rsidP="00881AD9">
            <w:pPr>
              <w:suppressAutoHyphens/>
              <w:jc w:val="both"/>
              <w:rPr>
                <w:rFonts w:ascii="Calibri" w:eastAsia="Calibri" w:hAnsi="Calibri" w:cs="font322"/>
                <w:bCs/>
                <w:kern w:val="1"/>
              </w:rPr>
            </w:pPr>
          </w:p>
          <w:p w14:paraId="4E3DDEBC" w14:textId="232B34E3" w:rsidR="00F5039D" w:rsidRDefault="00AF10F2" w:rsidP="00AF10F2">
            <w:r>
              <w:t>V práci jsem nalezla jen několik nepřesností např.</w:t>
            </w:r>
          </w:p>
          <w:p w14:paraId="42628A3A" w14:textId="77777777" w:rsidR="00F5039D" w:rsidRDefault="00F5039D" w:rsidP="00D465A9"/>
          <w:p w14:paraId="1CD11B14" w14:textId="005C3084" w:rsidR="00F5039D" w:rsidRDefault="00F5039D" w:rsidP="00D465A9">
            <w:r>
              <w:t>str. 15 kap. 3 tab. 2 – zdvojené informace s obr. 2, 5, 7 a 11</w:t>
            </w:r>
          </w:p>
          <w:p w14:paraId="49297BCC" w14:textId="77777777" w:rsidR="00291FB8" w:rsidRDefault="00AF10F2" w:rsidP="00D465A9">
            <w:r>
              <w:t xml:space="preserve">str. 26 kap. 4.3 </w:t>
            </w:r>
            <w:r w:rsidR="001D328C">
              <w:t>– zb</w:t>
            </w:r>
            <w:r>
              <w:t>ytečná tvorba podkapitol pro</w:t>
            </w:r>
            <w:r w:rsidR="00291FB8">
              <w:t xml:space="preserve"> přípravu a složení jednotlivých</w:t>
            </w:r>
            <w:r w:rsidR="001D328C">
              <w:t xml:space="preserve"> roztok</w:t>
            </w:r>
            <w:r w:rsidR="00291FB8">
              <w:t xml:space="preserve">ů (např. kap. </w:t>
            </w:r>
          </w:p>
          <w:p w14:paraId="6BBDDC84" w14:textId="0BF82E6F" w:rsidR="001D328C" w:rsidRDefault="00291FB8" w:rsidP="00D465A9">
            <w:r>
              <w:t xml:space="preserve">                               </w:t>
            </w:r>
            <w:r w:rsidR="001D328C">
              <w:t>4.3.5 Fysiologický</w:t>
            </w:r>
            <w:r>
              <w:t xml:space="preserve"> </w:t>
            </w:r>
            <w:r w:rsidR="001D328C">
              <w:t>roztok)</w:t>
            </w:r>
          </w:p>
          <w:p w14:paraId="4001DD04" w14:textId="1DD37DB0" w:rsidR="00A3668A" w:rsidRDefault="00235FFA" w:rsidP="00D465A9">
            <w:r>
              <w:t>str. 26 kap. 4.3.2 – špatný název tab. 4</w:t>
            </w:r>
          </w:p>
          <w:p w14:paraId="55898434" w14:textId="6A78F41C" w:rsidR="001D328C" w:rsidRDefault="001D328C" w:rsidP="00D465A9">
            <w:r>
              <w:t>str. 27 kap. 4.3</w:t>
            </w:r>
            <w:r w:rsidR="00AF10F2">
              <w:t>.</w:t>
            </w:r>
            <w:r>
              <w:t xml:space="preserve">4 –„Složení minerálního agaru (MA) agaru je uvedeno….“ </w:t>
            </w:r>
          </w:p>
          <w:p w14:paraId="5EA484A3" w14:textId="04263A36" w:rsidR="00AF10F2" w:rsidRDefault="00AF10F2" w:rsidP="00D465A9">
            <w:r>
              <w:t>str. 39 obr. 16 – 18 – obrázky mají s</w:t>
            </w:r>
            <w:r w:rsidR="00291FB8">
              <w:t>tejný název, přičemž z diskuse</w:t>
            </w:r>
            <w:r>
              <w:t xml:space="preserve"> není patrný rozdíl </w:t>
            </w:r>
          </w:p>
          <w:p w14:paraId="46C132B8" w14:textId="33C20303" w:rsidR="002C0A24" w:rsidRDefault="00AF10F2" w:rsidP="00D465A9">
            <w:r>
              <w:t xml:space="preserve">str. 55 – </w:t>
            </w:r>
            <w:r w:rsidR="00291FB8">
              <w:t>v</w:t>
            </w:r>
            <w:r>
              <w:t> seznamu symbolů a zkratek nejsou důsledně sepsány veškeré použité symboly a zkratky</w:t>
            </w:r>
          </w:p>
          <w:p w14:paraId="3085936F" w14:textId="4552A6D0" w:rsidR="00040504" w:rsidRPr="00A3668A" w:rsidRDefault="00040504" w:rsidP="00C30947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4A4E1802" w:rsidR="00A3668A" w:rsidRDefault="002C0A24" w:rsidP="00AF10F2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Popište princip stanovení TOC resp. DOC pomocí Vámi používaného analyzátoru </w:t>
            </w:r>
            <w:r w:rsidR="0090525A">
              <w:t xml:space="preserve">celkového </w:t>
            </w:r>
            <w:r>
              <w:t>organicky vázaného uhlíku.</w:t>
            </w:r>
          </w:p>
          <w:p w14:paraId="20F55C4E" w14:textId="6ADB1779" w:rsidR="00AF10F2" w:rsidRDefault="00C30947" w:rsidP="00AF10F2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Ve svém závěru uvádíte, že v půdním prostředí existují mikroorganismy, které jsou </w:t>
            </w:r>
            <w:r w:rsidR="0090525A">
              <w:t xml:space="preserve">schopny </w:t>
            </w:r>
            <w:r>
              <w:t xml:space="preserve">1-oktyl-2-pyrrolidon biologicky rozložit. Jaké riziko tedy může představovat </w:t>
            </w:r>
            <w:r w:rsidR="0090525A">
              <w:t xml:space="preserve">tato látka </w:t>
            </w:r>
            <w:r>
              <w:t>pro jednotlivé složky ŽP</w:t>
            </w:r>
            <w:r w:rsidR="0090525A">
              <w:t>, případně jaké faktory mohou její biologický rozklad potlačit</w:t>
            </w:r>
            <w:r>
              <w:t>?</w:t>
            </w:r>
          </w:p>
          <w:p w14:paraId="30859374" w14:textId="36DDE42F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14CA0F4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A31265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31265">
            <w:rPr>
              <w:rFonts w:ascii="Times New Roman" w:hAnsi="Times New Roman" w:cs="Times New Roman"/>
              <w:b/>
            </w:rPr>
            <w:t>31. 05. 2019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2B17E" w14:textId="77777777" w:rsidR="00861AFF" w:rsidRDefault="00861AFF" w:rsidP="006D48B2">
      <w:pPr>
        <w:spacing w:after="0" w:line="240" w:lineRule="auto"/>
      </w:pPr>
      <w:r>
        <w:separator/>
      </w:r>
    </w:p>
  </w:endnote>
  <w:endnote w:type="continuationSeparator" w:id="0">
    <w:p w14:paraId="7CF3F0C2" w14:textId="77777777" w:rsidR="00861AFF" w:rsidRDefault="00861AF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5FA8D84E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0525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0525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722A" w14:textId="77777777" w:rsidR="00861AFF" w:rsidRDefault="00861AFF" w:rsidP="006D48B2">
      <w:pPr>
        <w:spacing w:after="0" w:line="240" w:lineRule="auto"/>
      </w:pPr>
      <w:r>
        <w:separator/>
      </w:r>
    </w:p>
  </w:footnote>
  <w:footnote w:type="continuationSeparator" w:id="0">
    <w:p w14:paraId="4ADC9060" w14:textId="77777777" w:rsidR="00861AFF" w:rsidRDefault="00861AF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D730E"/>
    <w:multiLevelType w:val="hybridMultilevel"/>
    <w:tmpl w:val="904E8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855EE9"/>
    <w:multiLevelType w:val="hybridMultilevel"/>
    <w:tmpl w:val="DD767EF2"/>
    <w:lvl w:ilvl="0" w:tplc="DCF65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87CC8"/>
    <w:multiLevelType w:val="hybridMultilevel"/>
    <w:tmpl w:val="8B2221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0504"/>
    <w:rsid w:val="0010436A"/>
    <w:rsid w:val="00197BF8"/>
    <w:rsid w:val="001D328C"/>
    <w:rsid w:val="00235FFA"/>
    <w:rsid w:val="002507C0"/>
    <w:rsid w:val="00291FB8"/>
    <w:rsid w:val="002C0A24"/>
    <w:rsid w:val="002E0174"/>
    <w:rsid w:val="00372AD0"/>
    <w:rsid w:val="00396C1D"/>
    <w:rsid w:val="00455546"/>
    <w:rsid w:val="0054511F"/>
    <w:rsid w:val="005769B4"/>
    <w:rsid w:val="005F2D24"/>
    <w:rsid w:val="005F5B10"/>
    <w:rsid w:val="00667110"/>
    <w:rsid w:val="006B71E7"/>
    <w:rsid w:val="006D48B2"/>
    <w:rsid w:val="00735679"/>
    <w:rsid w:val="007809C2"/>
    <w:rsid w:val="007A07B1"/>
    <w:rsid w:val="007E7A9D"/>
    <w:rsid w:val="008527D7"/>
    <w:rsid w:val="008548FE"/>
    <w:rsid w:val="00861AFF"/>
    <w:rsid w:val="00881AD9"/>
    <w:rsid w:val="0090525A"/>
    <w:rsid w:val="00912611"/>
    <w:rsid w:val="00946DEC"/>
    <w:rsid w:val="00984D2B"/>
    <w:rsid w:val="009D5458"/>
    <w:rsid w:val="009E628A"/>
    <w:rsid w:val="00A31265"/>
    <w:rsid w:val="00A3668A"/>
    <w:rsid w:val="00AB789D"/>
    <w:rsid w:val="00AF10F2"/>
    <w:rsid w:val="00C30947"/>
    <w:rsid w:val="00CE1C2D"/>
    <w:rsid w:val="00CE2B90"/>
    <w:rsid w:val="00D229D8"/>
    <w:rsid w:val="00D465A9"/>
    <w:rsid w:val="00D9546B"/>
    <w:rsid w:val="00F5039D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2C0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6B593B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6B593B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6B593B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6B593B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6B593B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6B593B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6B593B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6B593B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6B593B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6B593B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6B593B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6B593B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6B593B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6B593B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6B593B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6B593B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6B593B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6B593B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32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022DBE"/>
    <w:rsid w:val="00105E56"/>
    <w:rsid w:val="00272012"/>
    <w:rsid w:val="006778DB"/>
    <w:rsid w:val="006B593B"/>
    <w:rsid w:val="00810090"/>
    <w:rsid w:val="00AA74D2"/>
    <w:rsid w:val="00B865AC"/>
    <w:rsid w:val="00BB5A48"/>
    <w:rsid w:val="00C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98D3-8077-4374-8C7A-12223884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Markéta Julinová</cp:lastModifiedBy>
  <cp:revision>16</cp:revision>
  <dcterms:created xsi:type="dcterms:W3CDTF">2019-05-17T13:05:00Z</dcterms:created>
  <dcterms:modified xsi:type="dcterms:W3CDTF">2019-06-03T07:43:00Z</dcterms:modified>
</cp:coreProperties>
</file>