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51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Křížková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51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ve volnočasových zařízeních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51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51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51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F44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51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151687" w:rsidP="00151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Jedná se o aktuální téma, které není často výzkumně zpracováváno. </w:t>
            </w:r>
          </w:p>
          <w:p w:rsidR="00151687" w:rsidRDefault="00151687" w:rsidP="00151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Smíšená výzkumná strategie.</w:t>
            </w:r>
          </w:p>
          <w:p w:rsidR="00E96474" w:rsidRPr="00C50B27" w:rsidRDefault="00E96474" w:rsidP="00151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uvést limity výzkumu.</w:t>
            </w:r>
          </w:p>
          <w:p w:rsidR="00B411DB" w:rsidRPr="00C50B27" w:rsidRDefault="00B411DB" w:rsidP="00151687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151687" w:rsidP="00151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151687" w:rsidP="00151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Autorka se v teoretické části mohla věnovat šikaně v mimoškolních výchovně-vzdělávacích zařízeních. Letmý dotyk tématu v kap. 3.2 není dostatečný.</w:t>
            </w:r>
          </w:p>
          <w:p w:rsidR="00E96474" w:rsidRDefault="00E96474" w:rsidP="00151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Práce je na mnoha místech stylisticky neobratná. </w:t>
            </w:r>
          </w:p>
          <w:p w:rsidR="00E96474" w:rsidRPr="00C50B27" w:rsidRDefault="00E96474" w:rsidP="00151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Téma nabízelo velký výzkumný potenciál</w:t>
            </w:r>
            <w:r w:rsidR="003F44F2">
              <w:rPr>
                <w:sz w:val="22"/>
                <w:szCs w:val="22"/>
              </w:rPr>
              <w:t>, který nebyl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využit (vágní cíle, menší počet respondentů, krátké rozhovory).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96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96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jsou největší limity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96474">
              <w:rPr>
                <w:sz w:val="22"/>
                <w:szCs w:val="22"/>
              </w:rPr>
              <w:t xml:space="preserve"> 6. 1. 2021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96474">
              <w:rPr>
                <w:sz w:val="22"/>
                <w:szCs w:val="22"/>
              </w:rPr>
              <w:t xml:space="preserve"> Jakub Hladík </w:t>
            </w:r>
            <w:proofErr w:type="gramStart"/>
            <w:r w:rsidR="00E96474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81" w:rsidRDefault="000F7981">
      <w:r>
        <w:separator/>
      </w:r>
    </w:p>
  </w:endnote>
  <w:endnote w:type="continuationSeparator" w:id="0">
    <w:p w:rsidR="000F7981" w:rsidRDefault="000F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81" w:rsidRDefault="000F7981">
      <w:r>
        <w:separator/>
      </w:r>
    </w:p>
  </w:footnote>
  <w:footnote w:type="continuationSeparator" w:id="0">
    <w:p w:rsidR="000F7981" w:rsidRDefault="000F798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87"/>
    <w:rsid w:val="000E2C47"/>
    <w:rsid w:val="000F7981"/>
    <w:rsid w:val="00151687"/>
    <w:rsid w:val="00362AB0"/>
    <w:rsid w:val="003F44F2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62416"/>
    <w:rsid w:val="00DC1BF5"/>
    <w:rsid w:val="00E709EA"/>
    <w:rsid w:val="00E9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6E56D"/>
  <w15:chartTrackingRefBased/>
  <w15:docId w15:val="{DCDF9E8F-39D7-484A-904F-C9FCD9A4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23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2021-01-06T06:25:00Z</dcterms:created>
  <dcterms:modified xsi:type="dcterms:W3CDTF">2021-01-06T06:48:00Z</dcterms:modified>
</cp:coreProperties>
</file>