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CB1971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A2512">
        <w:rPr>
          <w:rFonts w:asciiTheme="minorHAnsi" w:hAnsiTheme="minorHAnsi" w:cstheme="minorHAnsi"/>
          <w:sz w:val="22"/>
          <w:szCs w:val="22"/>
        </w:rPr>
        <w:t>Šimon Machalík</w:t>
      </w:r>
    </w:p>
    <w:p w14:paraId="01DAD7B2" w14:textId="3A1A570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A2512">
        <w:rPr>
          <w:rFonts w:asciiTheme="minorHAnsi" w:hAnsiTheme="minorHAnsi" w:cstheme="minorHAnsi"/>
          <w:sz w:val="22"/>
          <w:szCs w:val="22"/>
        </w:rPr>
        <w:t>prof.Ing</w:t>
      </w:r>
      <w:proofErr w:type="spellEnd"/>
      <w:r w:rsidR="006A2512">
        <w:rPr>
          <w:rFonts w:asciiTheme="minorHAnsi" w:hAnsiTheme="minorHAnsi" w:cstheme="minorHAnsi"/>
          <w:sz w:val="22"/>
          <w:szCs w:val="22"/>
        </w:rPr>
        <w:t>. Felicita Chromjaková, PhD.</w:t>
      </w:r>
    </w:p>
    <w:p w14:paraId="43917A2A" w14:textId="1F896702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A2512">
        <w:rPr>
          <w:rFonts w:cstheme="minorHAnsi"/>
        </w:rPr>
        <w:t>Optimalizace výrobního procesu ve vybrané společnosti</w:t>
      </w:r>
    </w:p>
    <w:p w14:paraId="3F08876F" w14:textId="6E9CE34E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A251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A2512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F20F136" w:rsidR="000E094A" w:rsidRDefault="004224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90B38" w14:textId="72C52C77" w:rsidR="006A2512" w:rsidRDefault="007B7059" w:rsidP="008B781B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Bakalářská práce obsahuje jasně definovaný obsah práce, kterému student podřídil správně nastavený postup analytické i návrhové části. Cíle, formulované v analytické části vystihují podstatu problému. Ke zpracování analytické části </w:t>
            </w:r>
            <w:r w:rsidR="00691E10">
              <w:rPr>
                <w:rFonts w:cstheme="minorHAnsi"/>
                <w:sz w:val="20"/>
              </w:rPr>
              <w:t xml:space="preserve">využil metodu výběru výrobkového představitele, </w:t>
            </w:r>
            <w:r w:rsidR="00363B96">
              <w:rPr>
                <w:rFonts w:cstheme="minorHAnsi"/>
                <w:sz w:val="20"/>
              </w:rPr>
              <w:t xml:space="preserve">procesní analýzu, </w:t>
            </w:r>
            <w:r w:rsidR="00F80377">
              <w:rPr>
                <w:rFonts w:cstheme="minorHAnsi"/>
                <w:sz w:val="20"/>
              </w:rPr>
              <w:t xml:space="preserve">analýzu a měření práce. Na velice dobré úrovni zpracoval mapu toku hodnot a využitím balanční studie poměřil výstupy aktuálního a budoucího stavu. Využitím </w:t>
            </w:r>
            <w:proofErr w:type="spellStart"/>
            <w:r w:rsidR="00F80377">
              <w:rPr>
                <w:rFonts w:cstheme="minorHAnsi"/>
                <w:sz w:val="20"/>
              </w:rPr>
              <w:t>Sankeyho</w:t>
            </w:r>
            <w:proofErr w:type="spellEnd"/>
            <w:r w:rsidR="00F80377">
              <w:rPr>
                <w:rFonts w:cstheme="minorHAnsi"/>
                <w:sz w:val="20"/>
              </w:rPr>
              <w:t xml:space="preserve"> diagramu prezentoval dovednost analyzovat a následně optimalizovat materiálový tok vybraného procesu.</w:t>
            </w:r>
            <w:r w:rsidR="00363B96">
              <w:rPr>
                <w:rFonts w:cstheme="minorHAnsi"/>
                <w:sz w:val="20"/>
              </w:rPr>
              <w:t xml:space="preserve"> Návrhová část bakalářské práce vychází přímo z výsledků analytické části. Jediným nedostatkem bakalářské práce je závěrečná sumarizace dosažených </w:t>
            </w:r>
            <w:bookmarkStart w:id="0" w:name="_GoBack"/>
            <w:bookmarkEnd w:id="0"/>
            <w:r w:rsidR="00363B96">
              <w:rPr>
                <w:rFonts w:cstheme="minorHAnsi"/>
                <w:sz w:val="20"/>
              </w:rPr>
              <w:t>zlepšení ve formátu přehledné tabulky.</w:t>
            </w:r>
          </w:p>
          <w:p w14:paraId="3025BBF0" w14:textId="77777777" w:rsidR="00363B96" w:rsidRDefault="00363B96" w:rsidP="008B781B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2C33D45" w:rsidR="000E094A" w:rsidRDefault="00363B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95BF4" w14:textId="2860F70C" w:rsidR="008B781B" w:rsidRPr="00363B96" w:rsidRDefault="00363B96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V rámci teoretické části se student zaměřil na výběr podstatných poznatků z oblasti průmyslového inženýrství, které lze aplikovat na řešení analytické a návrhové části. Zvolené literární zdroje byly zvolené správně, adekvátně tématu řešené bakalářské práce. Citační zdroje jsou uváděné v bakalářské práci správně dle nastaveného citačního standardu.</w:t>
            </w:r>
          </w:p>
          <w:p w14:paraId="2F195D8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2A7AEA5" w14:textId="77777777" w:rsidR="00363B96" w:rsidRDefault="00363B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5E3BC37" w14:textId="77777777" w:rsidR="00363B96" w:rsidRPr="000E094A" w:rsidRDefault="00363B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5AAC853" w:rsidR="000E094A" w:rsidRDefault="004224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19D2341B" w:rsidR="000E094A" w:rsidRDefault="00363B96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Zpracováním praktické části bakalářské práce student prokázal dobrou znalost vybraného pracovního systému, pracovního postupu a layoutu výrobního provozu, ve kterém analyzoval a následně navrhoval optimalizační kroky. Popsané skutečnosti jsou jasně zaměřené na využití dostupných dat ve formátu použitých vybraných metod průmyslového inženýrství a jako celek dávají logické závěry navrženého řešení. Student využil ke zpracování dostatečný vzorek disponibilních dat, ze kterých po zpracování vybranými metodami navrhnul optimalizační kroky.</w:t>
            </w:r>
          </w:p>
          <w:p w14:paraId="6CB886BC" w14:textId="77777777" w:rsidR="00363B96" w:rsidRDefault="00363B96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</w:p>
          <w:p w14:paraId="7E15C4B1" w14:textId="77777777" w:rsidR="00363B96" w:rsidRPr="00363B96" w:rsidRDefault="00363B96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391B0CA" w:rsidR="000E094A" w:rsidRDefault="004224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B7FEE" w14:textId="1E667004" w:rsidR="00363B96" w:rsidRDefault="00363B96" w:rsidP="004D378C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Z předložené bakalářské práce je evidentní jasné propojení znalostí v teoretické části do dovedností, prokazujících schopnost hledat požadované řešení v rámci analyzovaného problému. </w:t>
            </w:r>
            <w:r w:rsidR="00A92433">
              <w:rPr>
                <w:rFonts w:cstheme="minorHAnsi"/>
                <w:sz w:val="20"/>
              </w:rPr>
              <w:t xml:space="preserve">Výsledky procesní analýzy a následně i zpracování mapy stávajícího a budoucího stavu vybraného procesního řešení umožnilo navrhnout lepší organizaci výroby (implementace </w:t>
            </w:r>
            <w:proofErr w:type="spellStart"/>
            <w:r w:rsidR="00A92433">
              <w:rPr>
                <w:rFonts w:cstheme="minorHAnsi"/>
                <w:sz w:val="20"/>
              </w:rPr>
              <w:t>one-piece</w:t>
            </w:r>
            <w:proofErr w:type="spellEnd"/>
            <w:r w:rsidR="00A92433">
              <w:rPr>
                <w:rFonts w:cstheme="minorHAnsi"/>
                <w:sz w:val="20"/>
              </w:rPr>
              <w:t xml:space="preserve"> </w:t>
            </w:r>
            <w:proofErr w:type="spellStart"/>
            <w:r w:rsidR="00A92433">
              <w:rPr>
                <w:rFonts w:cstheme="minorHAnsi"/>
                <w:sz w:val="20"/>
              </w:rPr>
              <w:t>flow</w:t>
            </w:r>
            <w:proofErr w:type="spellEnd"/>
            <w:r w:rsidR="00A92433">
              <w:rPr>
                <w:rFonts w:cstheme="minorHAnsi"/>
                <w:sz w:val="20"/>
              </w:rPr>
              <w:t xml:space="preserve"> metody) a zároveň zlepšit stávající layout. Tímto způsobem student jasně deklaroval splnění cíle návrhové části bakalářské práce.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6F654FC" w:rsidR="000E094A" w:rsidRDefault="00A924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3BBAA90" w:rsidR="004D378C" w:rsidRPr="008B781B" w:rsidRDefault="00A9243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sz w:val="20"/>
              </w:rPr>
              <w:t>Bakalářská práce studenta Šimona Machalíka má odpovídající formální úroveň, text je formulovaný jasně a přehledně. Student dodržel terminologii, danou obsahem průmyslového inženýrství.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591B276" w:rsidR="009C7318" w:rsidRDefault="004224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7217A04C" w:rsidR="009D67D5" w:rsidRPr="000E094A" w:rsidRDefault="00A9243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Bakalářská práce splnila svým obsahem požadavek, daný v názvu práce – optimalizace výrobního procesu ve vybrané společnosti. Student jejím obsahem prokázal dobrou znalost vybraných metod průmyslového inženýrství a splnil cíle, které si stanovil pro řešení bakalářské práce.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00B15EF1" w14:textId="117823A6" w:rsidR="0024258E" w:rsidRPr="00422486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315E4FF2" w:rsidR="009C7318" w:rsidRDefault="006D18F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59 uvádíte návrh na přechod z dávkové výroby na „</w:t>
      </w:r>
      <w:proofErr w:type="spellStart"/>
      <w:r>
        <w:rPr>
          <w:rFonts w:cstheme="minorHAnsi"/>
        </w:rPr>
        <w:t>one-piece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flow</w:t>
      </w:r>
      <w:proofErr w:type="spellEnd"/>
      <w:r>
        <w:rPr>
          <w:rFonts w:cstheme="minorHAnsi"/>
        </w:rPr>
        <w:t>“. Je tím myšleno, že „jedním kusem“ bude fyzicky 1 kus výrobku nebo 1 kus výrobní dávky?</w:t>
      </w:r>
    </w:p>
    <w:p w14:paraId="55DA52BC" w14:textId="738A3658" w:rsidR="005C4ACA" w:rsidRDefault="00626A2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 návrhu zavedení monitoru s návodkami lze upřesnit, co konkrétně by měla taková návodka obsahovat?</w:t>
      </w:r>
    </w:p>
    <w:p w14:paraId="1991DEDB" w14:textId="1A61B0A4" w:rsidR="005C4ACA" w:rsidRPr="005C4ACA" w:rsidRDefault="0042248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 laserového pracoviště byly diskutované návrhy ke zlepšení s útvarem plánování a řízení výroby z důvodu dodržování produktivních taktových časů?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5CED58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2248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2248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8BB2F59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22486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C26902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05B10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D7E8B" w14:textId="77777777" w:rsidR="00AD122B" w:rsidRDefault="00AD122B" w:rsidP="00A40E93">
      <w:pPr>
        <w:spacing w:after="0" w:line="240" w:lineRule="auto"/>
      </w:pPr>
      <w:r>
        <w:separator/>
      </w:r>
    </w:p>
  </w:endnote>
  <w:endnote w:type="continuationSeparator" w:id="0">
    <w:p w14:paraId="1476A418" w14:textId="77777777" w:rsidR="00AD122B" w:rsidRDefault="00AD122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CBE37" w14:textId="77777777" w:rsidR="00AD122B" w:rsidRDefault="00AD122B" w:rsidP="00A40E93">
      <w:pPr>
        <w:spacing w:after="0" w:line="240" w:lineRule="auto"/>
      </w:pPr>
      <w:r>
        <w:separator/>
      </w:r>
    </w:p>
  </w:footnote>
  <w:footnote w:type="continuationSeparator" w:id="0">
    <w:p w14:paraId="5AD47BC5" w14:textId="77777777" w:rsidR="00AD122B" w:rsidRDefault="00AD122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val="sk-SK" w:eastAsia="sk-SK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37B1A"/>
    <w:rsid w:val="000E094A"/>
    <w:rsid w:val="00173FE7"/>
    <w:rsid w:val="001900AB"/>
    <w:rsid w:val="0024258E"/>
    <w:rsid w:val="0029651C"/>
    <w:rsid w:val="00305B10"/>
    <w:rsid w:val="00363B96"/>
    <w:rsid w:val="00422486"/>
    <w:rsid w:val="004D378C"/>
    <w:rsid w:val="005C4ACA"/>
    <w:rsid w:val="00626A27"/>
    <w:rsid w:val="0067082B"/>
    <w:rsid w:val="00691E10"/>
    <w:rsid w:val="00694399"/>
    <w:rsid w:val="006A2512"/>
    <w:rsid w:val="006D18F0"/>
    <w:rsid w:val="0073639B"/>
    <w:rsid w:val="007553A6"/>
    <w:rsid w:val="007B7059"/>
    <w:rsid w:val="0085398A"/>
    <w:rsid w:val="008B781B"/>
    <w:rsid w:val="008E2072"/>
    <w:rsid w:val="00974EA2"/>
    <w:rsid w:val="00987B93"/>
    <w:rsid w:val="009A7A80"/>
    <w:rsid w:val="009C322A"/>
    <w:rsid w:val="009C7318"/>
    <w:rsid w:val="009D67D5"/>
    <w:rsid w:val="00A208D0"/>
    <w:rsid w:val="00A40E93"/>
    <w:rsid w:val="00A7527E"/>
    <w:rsid w:val="00A92433"/>
    <w:rsid w:val="00AC1ADA"/>
    <w:rsid w:val="00AD122B"/>
    <w:rsid w:val="00B14451"/>
    <w:rsid w:val="00BA16DD"/>
    <w:rsid w:val="00CA34A9"/>
    <w:rsid w:val="00CD12C3"/>
    <w:rsid w:val="00DC7D52"/>
    <w:rsid w:val="00E22423"/>
    <w:rsid w:val="00EF1720"/>
    <w:rsid w:val="00F80377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7E0F3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0A4B88"/>
    <w:rsid w:val="00510546"/>
    <w:rsid w:val="005E083B"/>
    <w:rsid w:val="007E0F31"/>
    <w:rsid w:val="0081637E"/>
    <w:rsid w:val="00A00291"/>
    <w:rsid w:val="00BE0E7A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91f26e49-f70c-446a-af9a-0186764ea1fa"/>
    <ds:schemaRef ds:uri="http://schemas.microsoft.com/office/infopath/2007/PartnerControls"/>
    <ds:schemaRef ds:uri="http://schemas.openxmlformats.org/package/2006/metadata/core-properties"/>
    <ds:schemaRef ds:uri="581cfee2-c630-4554-92b2-68787b9159c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C797D-234E-4F93-83E9-8AE70971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3775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Yvona Žáčková</cp:lastModifiedBy>
  <cp:revision>3</cp:revision>
  <cp:lastPrinted>2022-05-23T13:05:00Z</cp:lastPrinted>
  <dcterms:created xsi:type="dcterms:W3CDTF">2022-05-23T11:29:00Z</dcterms:created>
  <dcterms:modified xsi:type="dcterms:W3CDTF">2022-05-23T13:05:00Z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