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9E53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343F">
        <w:rPr>
          <w:rFonts w:asciiTheme="minorHAnsi" w:hAnsiTheme="minorHAnsi" w:cstheme="minorHAnsi"/>
          <w:sz w:val="22"/>
          <w:szCs w:val="22"/>
        </w:rPr>
        <w:t xml:space="preserve">Bc. </w:t>
      </w:r>
      <w:r w:rsidR="003875D0">
        <w:rPr>
          <w:rFonts w:asciiTheme="minorHAnsi" w:hAnsiTheme="minorHAnsi" w:cstheme="minorHAnsi"/>
          <w:sz w:val="22"/>
          <w:szCs w:val="22"/>
        </w:rPr>
        <w:t>Nikola Vaculová</w:t>
      </w:r>
      <w:r w:rsidR="006F34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5B1174F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564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C6564F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56B8D80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564F">
        <w:rPr>
          <w:rFonts w:cstheme="minorHAnsi"/>
        </w:rPr>
        <w:t xml:space="preserve">Projekt </w:t>
      </w:r>
      <w:r w:rsidR="003875D0">
        <w:rPr>
          <w:rFonts w:cstheme="minorHAnsi"/>
        </w:rPr>
        <w:t>zvýšení konkurenceschopnosti Vodného hradu s. r. o. pomocí nástrojů marketingového mixu</w:t>
      </w:r>
    </w:p>
    <w:p w14:paraId="35028D0F" w14:textId="003BBF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564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C7DAB5" w:rsidR="000E094A" w:rsidRDefault="005A5E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AA7C2" w14:textId="4FE666FA" w:rsidR="00C502FD" w:rsidRDefault="00344061" w:rsidP="00A03DC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</w:t>
            </w:r>
            <w:r w:rsidR="006F00F0">
              <w:rPr>
                <w:rFonts w:cstheme="minorHAnsi"/>
                <w:i/>
                <w:sz w:val="20"/>
              </w:rPr>
              <w:t xml:space="preserve"> i metody v práci použité jsou formulovány dostatečně srozumitelně včetně vysvětlení významu jejich užití. </w:t>
            </w:r>
            <w:r w:rsidR="00A03DC7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33DAB0BA" w:rsidR="00A03DC7" w:rsidRPr="000E094A" w:rsidRDefault="00A03DC7" w:rsidP="00A03D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223956" w:rsidR="000E094A" w:rsidRDefault="006F00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0123A" w14:textId="77777777" w:rsidR="003813B2" w:rsidRDefault="00444574" w:rsidP="006F00F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standardním způsobem. Vychází z relativně dostatečného počtu domácích a zahraničních zdrojů, které jsou v převážné míře aktuální (ne starší roku 20</w:t>
            </w:r>
            <w:r w:rsidR="006F00F0">
              <w:rPr>
                <w:rFonts w:cstheme="minorHAnsi"/>
                <w:i/>
                <w:sz w:val="20"/>
              </w:rPr>
              <w:t>10</w:t>
            </w:r>
            <w:r>
              <w:rPr>
                <w:rFonts w:cstheme="minorHAnsi"/>
                <w:i/>
                <w:sz w:val="20"/>
              </w:rPr>
              <w:t xml:space="preserve">) a obsahově odpovídají zvolenému tématu. </w:t>
            </w:r>
            <w:r w:rsidR="00AB4C93">
              <w:rPr>
                <w:rFonts w:cstheme="minorHAnsi"/>
                <w:i/>
                <w:sz w:val="20"/>
              </w:rPr>
              <w:t>V seznamu zdrojů</w:t>
            </w:r>
            <w:r w:rsidR="00A03DC7">
              <w:rPr>
                <w:rFonts w:cstheme="minorHAnsi"/>
                <w:i/>
                <w:sz w:val="20"/>
              </w:rPr>
              <w:t xml:space="preserve"> </w:t>
            </w:r>
            <w:r w:rsidR="006F00F0">
              <w:rPr>
                <w:rFonts w:cstheme="minorHAnsi"/>
                <w:i/>
                <w:sz w:val="20"/>
              </w:rPr>
              <w:t xml:space="preserve">i v textu </w:t>
            </w:r>
            <w:r w:rsidR="00AB4C93">
              <w:rPr>
                <w:rFonts w:cstheme="minorHAnsi"/>
                <w:i/>
                <w:sz w:val="20"/>
              </w:rPr>
              <w:t>jsou</w:t>
            </w:r>
            <w:r w:rsidR="003813B2">
              <w:rPr>
                <w:rFonts w:cstheme="minorHAnsi"/>
                <w:i/>
                <w:sz w:val="20"/>
              </w:rPr>
              <w:t xml:space="preserve"> zdroje</w:t>
            </w:r>
            <w:r w:rsidR="00AB4C93">
              <w:rPr>
                <w:rFonts w:cstheme="minorHAnsi"/>
                <w:i/>
                <w:sz w:val="20"/>
              </w:rPr>
              <w:t xml:space="preserve"> citovány podle požadované normy</w:t>
            </w:r>
            <w:r w:rsidR="003813B2">
              <w:rPr>
                <w:rFonts w:cstheme="minorHAnsi"/>
                <w:i/>
                <w:sz w:val="20"/>
              </w:rPr>
              <w:t xml:space="preserve">. </w:t>
            </w:r>
            <w:r w:rsidR="006F00F0">
              <w:rPr>
                <w:rFonts w:cstheme="minorHAnsi"/>
                <w:i/>
                <w:sz w:val="20"/>
              </w:rPr>
              <w:t xml:space="preserve">Pozitivně hodnotím využití vědeckých článků. </w:t>
            </w:r>
          </w:p>
          <w:p w14:paraId="7B260597" w14:textId="7EEFE4F9" w:rsidR="006F00F0" w:rsidRPr="000E094A" w:rsidRDefault="006F00F0" w:rsidP="006F0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3E531B" w:rsidR="000E094A" w:rsidRDefault="006211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83B65" w14:textId="201F99B5" w:rsidR="00C405A7" w:rsidRDefault="00444574" w:rsidP="000B595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se zaměřuje na </w:t>
            </w:r>
            <w:r w:rsidR="0067059B">
              <w:rPr>
                <w:rFonts w:cstheme="minorHAnsi"/>
                <w:i/>
                <w:sz w:val="20"/>
              </w:rPr>
              <w:t xml:space="preserve">vytvoření podkladů pro projektovou část </w:t>
            </w:r>
            <w:r w:rsidR="00621143">
              <w:rPr>
                <w:rFonts w:cstheme="minorHAnsi"/>
                <w:i/>
                <w:sz w:val="20"/>
              </w:rPr>
              <w:t xml:space="preserve">zejména seznámením s historií Vodného hradu, jeho stávající ekonomickou a provozní situací, plány do budoucnosti, dále analýzou marketingového mixu, </w:t>
            </w:r>
            <w:proofErr w:type="spellStart"/>
            <w:r w:rsidR="00621143">
              <w:rPr>
                <w:rFonts w:cstheme="minorHAnsi"/>
                <w:i/>
                <w:sz w:val="20"/>
              </w:rPr>
              <w:t>Porterovou</w:t>
            </w:r>
            <w:proofErr w:type="spellEnd"/>
            <w:r w:rsidR="00621143">
              <w:rPr>
                <w:rFonts w:cstheme="minorHAnsi"/>
                <w:i/>
                <w:sz w:val="20"/>
              </w:rPr>
              <w:t xml:space="preserve"> analýzou pěti sil. Dále je provedena geografická analýza, vyhodnoceny realizační předpoklady, selektivní předpoklady a SWOT analýza.</w:t>
            </w:r>
          </w:p>
          <w:p w14:paraId="54DBA114" w14:textId="77777777" w:rsidR="000B5951" w:rsidRDefault="000B5951" w:rsidP="000B59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0B62D7" w:rsidR="000B5951" w:rsidRPr="000E094A" w:rsidRDefault="000B5951" w:rsidP="000B59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0BEC0" w:rsidR="000E094A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6A1709D" w:rsidR="00C16C2C" w:rsidRPr="007C105C" w:rsidRDefault="00B608BE" w:rsidP="00203B3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</w:t>
            </w:r>
            <w:r w:rsidR="00DB13DC">
              <w:rPr>
                <w:rFonts w:cstheme="minorHAnsi"/>
                <w:i/>
                <w:sz w:val="20"/>
              </w:rPr>
              <w:t xml:space="preserve">navazuje na poznatky z analytické části a jejím cílem je vytvoření </w:t>
            </w:r>
            <w:r w:rsidR="00203B39">
              <w:rPr>
                <w:rFonts w:cstheme="minorHAnsi"/>
                <w:i/>
                <w:sz w:val="20"/>
              </w:rPr>
              <w:t>balíčku s názvem „Business na hradě“ vzhledem ke zjištěním z analytické části, kde se poptávka po těchto službách ukázala být i nadále aktuální. Projektová část obsahuje zpracovaný přehled nákladů spojených s realizací projektu, ukázky kalkulace ceny různých balíčků služeb. Je doplněna riziková analýza včetně ohodnocení identifikovaných rizik, dále také časový harmonogram projektu. Vyčíslení nákladů spojených s realizací projektu by bylo vhodné doplnit i o odhad tržeb podle předpokládané poptávky po nabízených balíčcích a vzhledem k obsažené informaci o povaze nákladů z hlediska změn v objemu produkce mohl být doplněn výpočet kritických tržeb, ekonomického HV aj.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2988D1" w:rsidR="000E094A" w:rsidRDefault="00670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11C3317" w:rsidR="003A75CC" w:rsidRPr="000E094A" w:rsidRDefault="007C105C" w:rsidP="006F0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Kvalitu diplomové práce snižují formální nedostatky. </w:t>
            </w:r>
            <w:r w:rsidR="00B75B41">
              <w:rPr>
                <w:rFonts w:cstheme="minorHAnsi"/>
                <w:i/>
                <w:sz w:val="20"/>
                <w:szCs w:val="20"/>
              </w:rPr>
              <w:t xml:space="preserve">Nesprávné </w:t>
            </w:r>
            <w:r w:rsidR="006F00F0">
              <w:rPr>
                <w:rFonts w:cstheme="minorHAnsi"/>
                <w:i/>
                <w:sz w:val="20"/>
                <w:szCs w:val="20"/>
              </w:rPr>
              <w:t xml:space="preserve">uvedení zdrojů u obrázků a tabulek. </w:t>
            </w:r>
            <w:r w:rsidR="00441D6A">
              <w:rPr>
                <w:rFonts w:cstheme="minorHAnsi"/>
                <w:i/>
                <w:sz w:val="20"/>
                <w:szCs w:val="20"/>
              </w:rPr>
              <w:t xml:space="preserve">Dále obsah kapitoly 6 neodpovídá jejímu názvu. Jde o </w:t>
            </w:r>
            <w:r w:rsidR="00203B39">
              <w:rPr>
                <w:rFonts w:cstheme="minorHAnsi"/>
                <w:i/>
                <w:sz w:val="20"/>
                <w:szCs w:val="20"/>
              </w:rPr>
              <w:t>s</w:t>
            </w:r>
            <w:r w:rsidR="00441D6A">
              <w:rPr>
                <w:rFonts w:cstheme="minorHAnsi"/>
                <w:i/>
                <w:sz w:val="20"/>
                <w:szCs w:val="20"/>
              </w:rPr>
              <w:t xml:space="preserve">hrnutí </w:t>
            </w:r>
            <w:r w:rsidR="00621143">
              <w:rPr>
                <w:rFonts w:cstheme="minorHAnsi"/>
                <w:i/>
                <w:sz w:val="20"/>
                <w:szCs w:val="20"/>
              </w:rPr>
              <w:t>teorie, nikoliv analytické části.</w:t>
            </w:r>
            <w:r w:rsidR="00203B39">
              <w:rPr>
                <w:rFonts w:cstheme="minorHAnsi"/>
                <w:i/>
                <w:sz w:val="20"/>
                <w:szCs w:val="20"/>
              </w:rPr>
              <w:t xml:space="preserve"> Celkově jsou tabulky i obrázky dobře čitelné, stylistická úroveň odpovídá povaze práce.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D1C998" w:rsidR="009C7318" w:rsidRDefault="005139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34A5D76" w:rsidR="00D6308A" w:rsidRPr="000E094A" w:rsidRDefault="0051397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Předkládaná diplomová práce splnila cíl, který byl v jejím úvodu vytyčený. Připomínky se týkají rozšíření a prohloubení zpracovaného projektu o další ekonomická vyhodnocení a drobných formálních připomínek. Práci doporučuju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C9B74BD" w14:textId="4B08184F" w:rsidR="00FF0EFA" w:rsidRDefault="0051397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vyhodnotit návratnost nákladů spojených s realizací projektu?</w:t>
      </w:r>
    </w:p>
    <w:p w14:paraId="63BE7DCC" w14:textId="1E703133" w:rsidR="00FF0EFA" w:rsidRDefault="0051397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Předpokládáte úhradu nově vyvolaných nákladů pouze na základě zvýšených tržeb nebo zvažujete i jiné zdroje? </w:t>
      </w:r>
    </w:p>
    <w:p w14:paraId="34199484" w14:textId="77777777" w:rsidR="00FF0EFA" w:rsidRPr="00FF0EFA" w:rsidRDefault="00FF0EFA" w:rsidP="00FF0EFA">
      <w:pPr>
        <w:spacing w:after="120" w:line="240" w:lineRule="auto"/>
        <w:jc w:val="both"/>
        <w:rPr>
          <w:rFonts w:cstheme="minorHAnsi"/>
        </w:rPr>
      </w:pPr>
    </w:p>
    <w:p w14:paraId="4E3072FA" w14:textId="41FC53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7B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7B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810A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0EA0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92A"/>
    <w:rsid w:val="000528BB"/>
    <w:rsid w:val="00074427"/>
    <w:rsid w:val="000B5951"/>
    <w:rsid w:val="000C0458"/>
    <w:rsid w:val="000C4395"/>
    <w:rsid w:val="000E094A"/>
    <w:rsid w:val="001122C8"/>
    <w:rsid w:val="001322C4"/>
    <w:rsid w:val="00144F5B"/>
    <w:rsid w:val="00203B39"/>
    <w:rsid w:val="0024028A"/>
    <w:rsid w:val="0024258E"/>
    <w:rsid w:val="0028478B"/>
    <w:rsid w:val="0029651C"/>
    <w:rsid w:val="002B7AD7"/>
    <w:rsid w:val="002C5ED6"/>
    <w:rsid w:val="002E0EA0"/>
    <w:rsid w:val="00344061"/>
    <w:rsid w:val="003813B2"/>
    <w:rsid w:val="003875D0"/>
    <w:rsid w:val="003A75CC"/>
    <w:rsid w:val="003C5F5E"/>
    <w:rsid w:val="00441D6A"/>
    <w:rsid w:val="00444574"/>
    <w:rsid w:val="00492292"/>
    <w:rsid w:val="004D378C"/>
    <w:rsid w:val="004D38A1"/>
    <w:rsid w:val="00513976"/>
    <w:rsid w:val="00547B0A"/>
    <w:rsid w:val="005A5ED2"/>
    <w:rsid w:val="005C4ACA"/>
    <w:rsid w:val="0061433C"/>
    <w:rsid w:val="00621143"/>
    <w:rsid w:val="0067059B"/>
    <w:rsid w:val="0067082B"/>
    <w:rsid w:val="00694399"/>
    <w:rsid w:val="006F00F0"/>
    <w:rsid w:val="006F343F"/>
    <w:rsid w:val="0073639B"/>
    <w:rsid w:val="0073704F"/>
    <w:rsid w:val="007539AC"/>
    <w:rsid w:val="007553A6"/>
    <w:rsid w:val="00760147"/>
    <w:rsid w:val="007C105C"/>
    <w:rsid w:val="007E17F3"/>
    <w:rsid w:val="0085398A"/>
    <w:rsid w:val="008569BA"/>
    <w:rsid w:val="008B781B"/>
    <w:rsid w:val="008E2072"/>
    <w:rsid w:val="00974EA2"/>
    <w:rsid w:val="00987B93"/>
    <w:rsid w:val="009A1F9E"/>
    <w:rsid w:val="009C322A"/>
    <w:rsid w:val="009C7318"/>
    <w:rsid w:val="00A03DC7"/>
    <w:rsid w:val="00A40E93"/>
    <w:rsid w:val="00A7527E"/>
    <w:rsid w:val="00AB4C93"/>
    <w:rsid w:val="00AC6D2B"/>
    <w:rsid w:val="00B14451"/>
    <w:rsid w:val="00B608BE"/>
    <w:rsid w:val="00B75B41"/>
    <w:rsid w:val="00B763A0"/>
    <w:rsid w:val="00B8258B"/>
    <w:rsid w:val="00B93178"/>
    <w:rsid w:val="00BA16DD"/>
    <w:rsid w:val="00C16C2C"/>
    <w:rsid w:val="00C405A7"/>
    <w:rsid w:val="00C502FD"/>
    <w:rsid w:val="00C6564F"/>
    <w:rsid w:val="00CA34A9"/>
    <w:rsid w:val="00CC6E90"/>
    <w:rsid w:val="00CD12C3"/>
    <w:rsid w:val="00D12450"/>
    <w:rsid w:val="00D6308A"/>
    <w:rsid w:val="00D94597"/>
    <w:rsid w:val="00DB13DC"/>
    <w:rsid w:val="00DC7D52"/>
    <w:rsid w:val="00DD051E"/>
    <w:rsid w:val="00E22423"/>
    <w:rsid w:val="00E25223"/>
    <w:rsid w:val="00EA4B2E"/>
    <w:rsid w:val="00EC2965"/>
    <w:rsid w:val="00EF1720"/>
    <w:rsid w:val="00FC2852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4A60B6-6356-4220-9622-AF74C428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</cp:revision>
  <cp:lastPrinted>2022-03-14T11:55:00Z</cp:lastPrinted>
  <dcterms:created xsi:type="dcterms:W3CDTF">2023-05-03T09:27:00Z</dcterms:created>
  <dcterms:modified xsi:type="dcterms:W3CDTF">2023-05-17T09:58:00Z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