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0F2" w:rsidRDefault="004010F2" w:rsidP="004010F2">
      <w:pPr>
        <w:pStyle w:val="Nadpis1"/>
        <w:numPr>
          <w:ilvl w:val="0"/>
          <w:numId w:val="0"/>
        </w:numPr>
        <w:rPr>
          <w:caps/>
        </w:rPr>
      </w:pPr>
    </w:p>
    <w:p w:rsidR="004010F2" w:rsidRDefault="004010F2" w:rsidP="004010F2">
      <w:pPr>
        <w:pStyle w:val="Nadpis1"/>
        <w:numPr>
          <w:ilvl w:val="0"/>
          <w:numId w:val="0"/>
        </w:numPr>
        <w:rPr>
          <w:caps/>
        </w:rPr>
      </w:pPr>
      <w:r>
        <w:rPr>
          <w:caps/>
        </w:rPr>
        <w:t>Hodnocení bakalářské práce</w:t>
      </w:r>
    </w:p>
    <w:p w:rsidR="004010F2" w:rsidRDefault="004010F2" w:rsidP="004010F2">
      <w:pPr>
        <w:pStyle w:val="Nadpis1"/>
        <w:numPr>
          <w:ilvl w:val="0"/>
          <w:numId w:val="0"/>
        </w:numPr>
        <w:rPr>
          <w:b w:val="0"/>
          <w:bCs w:val="0"/>
          <w:caps/>
        </w:rPr>
      </w:pPr>
      <w:r>
        <w:rPr>
          <w:caps/>
        </w:rPr>
        <w:t>(</w:t>
      </w:r>
      <w:r>
        <w:rPr>
          <w:b w:val="0"/>
          <w:bCs w:val="0"/>
        </w:rPr>
        <w:t>dále jen</w:t>
      </w:r>
      <w:r>
        <w:rPr>
          <w:b w:val="0"/>
          <w:bCs w:val="0"/>
          <w:caps/>
        </w:rPr>
        <w:t xml:space="preserve"> BP)</w:t>
      </w:r>
    </w:p>
    <w:p w:rsidR="004010F2" w:rsidRDefault="004010F2" w:rsidP="004010F2"/>
    <w:p w:rsidR="004010F2" w:rsidRDefault="004010F2" w:rsidP="004010F2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Jméno studenta:</w:t>
      </w:r>
      <w:r w:rsidR="00BD7DDD">
        <w:rPr>
          <w:b/>
          <w:bCs/>
        </w:rPr>
        <w:t xml:space="preserve"> </w:t>
      </w:r>
      <w:smartTag w:uri="urn:schemas-microsoft-com:office:smarttags" w:element="PersonName">
        <w:smartTagPr>
          <w:attr w:name="ProductID" w:val="Jana Pagáčová"/>
        </w:smartTagPr>
        <w:r w:rsidR="00BD7DDD" w:rsidRPr="00BD7DDD">
          <w:rPr>
            <w:bCs/>
          </w:rPr>
          <w:t>Jana Pagáčová</w:t>
        </w:r>
      </w:smartTag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4010F2" w:rsidRDefault="004010F2" w:rsidP="004010F2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4010F2" w:rsidRPr="00BD7DDD" w:rsidRDefault="004010F2" w:rsidP="004010F2">
      <w:pPr>
        <w:ind w:left="-120"/>
        <w:rPr>
          <w:bCs/>
        </w:rPr>
      </w:pPr>
      <w:r>
        <w:rPr>
          <w:b/>
          <w:bCs/>
        </w:rPr>
        <w:t>Téma BP:</w:t>
      </w:r>
      <w:r w:rsidR="00BD7DDD">
        <w:rPr>
          <w:b/>
          <w:bCs/>
        </w:rPr>
        <w:t xml:space="preserve"> </w:t>
      </w:r>
      <w:r w:rsidR="00BD7DDD" w:rsidRPr="00BD7DDD">
        <w:rPr>
          <w:bCs/>
        </w:rPr>
        <w:t>Analýza hospodaření města Fryšták v letech 2003–2007</w:t>
      </w:r>
    </w:p>
    <w:p w:rsidR="004010F2" w:rsidRDefault="004010F2" w:rsidP="004010F2">
      <w:pPr>
        <w:ind w:left="-120"/>
      </w:pPr>
    </w:p>
    <w:p w:rsidR="004010F2" w:rsidRDefault="00BD7DDD" w:rsidP="004010F2">
      <w:pPr>
        <w:ind w:left="-120"/>
        <w:rPr>
          <w:b/>
          <w:bCs/>
        </w:rPr>
      </w:pPr>
      <w:r>
        <w:rPr>
          <w:b/>
          <w:bCs/>
        </w:rPr>
        <w:t xml:space="preserve">Akademický rok: </w:t>
      </w:r>
      <w:r w:rsidRPr="00BD7DDD">
        <w:rPr>
          <w:bCs/>
        </w:rPr>
        <w:t>2008/2009</w:t>
      </w:r>
    </w:p>
    <w:p w:rsidR="004010F2" w:rsidRDefault="004010F2" w:rsidP="004010F2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4010F2" w:rsidRPr="00BD7DDD" w:rsidRDefault="004010F2" w:rsidP="004010F2">
      <w:pPr>
        <w:ind w:left="-120"/>
        <w:rPr>
          <w:bCs/>
        </w:rPr>
      </w:pPr>
      <w:r>
        <w:rPr>
          <w:b/>
          <w:bCs/>
        </w:rPr>
        <w:t>Vedoucí BP</w:t>
      </w:r>
      <w:r>
        <w:rPr>
          <w:b/>
          <w:bCs/>
          <w:sz w:val="18"/>
        </w:rPr>
        <w:sym w:font="Symbol" w:char="F02A"/>
      </w:r>
      <w:r>
        <w:rPr>
          <w:b/>
          <w:bCs/>
        </w:rPr>
        <w:t xml:space="preserve">: </w:t>
      </w:r>
      <w:r w:rsidR="00BD7DDD" w:rsidRPr="00BD7DDD">
        <w:rPr>
          <w:bCs/>
        </w:rPr>
        <w:t xml:space="preserve">ing. </w:t>
      </w:r>
      <w:smartTag w:uri="urn:schemas-microsoft-com:office:smarttags" w:element="PersonName">
        <w:smartTagPr>
          <w:attr w:name="ProductID" w:val="Michal Jašek"/>
        </w:smartTagPr>
        <w:r w:rsidR="00BD7DDD" w:rsidRPr="00BD7DDD">
          <w:rPr>
            <w:bCs/>
          </w:rPr>
          <w:t>Michal Jašek</w:t>
        </w:r>
      </w:smartTag>
    </w:p>
    <w:p w:rsidR="004010F2" w:rsidRDefault="004010F2" w:rsidP="004010F2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4010F2" w:rsidRPr="00BD7DDD" w:rsidRDefault="004010F2" w:rsidP="004010F2">
      <w:pPr>
        <w:pStyle w:val="Zpat"/>
        <w:tabs>
          <w:tab w:val="clear" w:pos="4536"/>
          <w:tab w:val="clear" w:pos="9072"/>
        </w:tabs>
        <w:ind w:left="-120"/>
        <w:rPr>
          <w:b/>
          <w:bCs/>
          <w:strike/>
        </w:rPr>
      </w:pPr>
      <w:r w:rsidRPr="00BD7DDD">
        <w:rPr>
          <w:b/>
          <w:bCs/>
          <w:strike/>
        </w:rPr>
        <w:t>Oponent BP</w:t>
      </w:r>
      <w:r w:rsidRPr="00BD7DDD">
        <w:rPr>
          <w:b/>
          <w:bCs/>
          <w:strike/>
          <w:sz w:val="18"/>
        </w:rPr>
        <w:sym w:font="Symbol" w:char="F02A"/>
      </w:r>
      <w:r w:rsidRPr="00BD7DDD">
        <w:rPr>
          <w:b/>
          <w:bCs/>
          <w:strike/>
        </w:rPr>
        <w:t>:</w:t>
      </w:r>
    </w:p>
    <w:p w:rsidR="004010F2" w:rsidRDefault="004010F2" w:rsidP="004010F2">
      <w:pPr>
        <w:ind w:left="-120"/>
        <w:rPr>
          <w:sz w:val="18"/>
        </w:rPr>
      </w:pPr>
      <w:r>
        <w:rPr>
          <w:sz w:val="18"/>
        </w:rPr>
        <w:sym w:font="Symbol" w:char="F02A"/>
      </w:r>
      <w:r>
        <w:rPr>
          <w:sz w:val="18"/>
        </w:rPr>
        <w:t xml:space="preserve"> Nehodící se škrtněte.</w:t>
      </w:r>
    </w:p>
    <w:p w:rsidR="004010F2" w:rsidRDefault="004010F2" w:rsidP="004010F2">
      <w:pPr>
        <w:ind w:left="4200"/>
      </w:pPr>
    </w:p>
    <w:p w:rsidR="004010F2" w:rsidRDefault="004010F2" w:rsidP="004010F2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A</w:t>
      </w:r>
    </w:p>
    <w:tbl>
      <w:tblPr>
        <w:tblW w:w="9120" w:type="dxa"/>
        <w:jc w:val="center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554"/>
        <w:gridCol w:w="554"/>
        <w:gridCol w:w="554"/>
        <w:gridCol w:w="554"/>
        <w:gridCol w:w="554"/>
        <w:gridCol w:w="554"/>
        <w:gridCol w:w="554"/>
        <w:gridCol w:w="1981"/>
      </w:tblGrid>
      <w:tr w:rsidR="004010F2">
        <w:tblPrEx>
          <w:tblCellMar>
            <w:top w:w="0" w:type="dxa"/>
            <w:bottom w:w="0" w:type="dxa"/>
          </w:tblCellMar>
        </w:tblPrEx>
        <w:trPr>
          <w:cantSplit/>
          <w:trHeight w:val="501"/>
          <w:jc w:val="center"/>
        </w:trPr>
        <w:tc>
          <w:tcPr>
            <w:tcW w:w="326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010F2" w:rsidRDefault="004010F2" w:rsidP="004010F2">
            <w:pPr>
              <w:jc w:val="center"/>
              <w:rPr>
                <w:sz w:val="22"/>
              </w:rPr>
            </w:pPr>
            <w:r>
              <w:rPr>
                <w:sz w:val="22"/>
              </w:rPr>
              <w:t>Kritéria hodnocení BP</w:t>
            </w:r>
          </w:p>
        </w:tc>
        <w:tc>
          <w:tcPr>
            <w:tcW w:w="3878" w:type="dxa"/>
            <w:gridSpan w:val="7"/>
            <w:tcBorders>
              <w:top w:val="single" w:sz="12" w:space="0" w:color="auto"/>
            </w:tcBorders>
            <w:vAlign w:val="center"/>
          </w:tcPr>
          <w:p w:rsidR="004010F2" w:rsidRDefault="004010F2" w:rsidP="004010F2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 podle ECTS</w:t>
            </w:r>
          </w:p>
        </w:tc>
        <w:tc>
          <w:tcPr>
            <w:tcW w:w="19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010F2" w:rsidRDefault="004010F2" w:rsidP="004010F2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6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A</w:t>
            </w:r>
          </w:p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Fx</w:t>
            </w:r>
          </w:p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</w:t>
            </w:r>
          </w:p>
          <w:p w:rsidR="004010F2" w:rsidRDefault="004010F2" w:rsidP="004010F2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981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010F2" w:rsidRDefault="004010F2" w:rsidP="004010F2">
            <w:pPr>
              <w:ind w:left="-430" w:right="-430" w:firstLine="360"/>
              <w:jc w:val="center"/>
              <w:rPr>
                <w:sz w:val="22"/>
              </w:rPr>
            </w:pP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10F2" w:rsidRDefault="004010F2" w:rsidP="004010F2">
            <w:pPr>
              <w:pStyle w:val="Zpat"/>
              <w:tabs>
                <w:tab w:val="clear" w:pos="4536"/>
                <w:tab w:val="clear" w:pos="9072"/>
              </w:tabs>
              <w:rPr>
                <w:sz w:val="22"/>
              </w:rPr>
            </w:pPr>
            <w:r>
              <w:rPr>
                <w:sz w:val="22"/>
              </w:rPr>
              <w:t>Náročnost tématu BP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10F2" w:rsidRDefault="00BD7DDD" w:rsidP="00BD7DDD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010F2" w:rsidRDefault="00BD7DDD" w:rsidP="00BD7DDD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4010F2" w:rsidRDefault="004010F2" w:rsidP="004010F2">
            <w:pPr>
              <w:rPr>
                <w:sz w:val="22"/>
              </w:rPr>
            </w:pPr>
            <w:r>
              <w:rPr>
                <w:sz w:val="22"/>
              </w:rPr>
              <w:t>Splnění cílů BP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4010F2" w:rsidRDefault="00BD7DDD" w:rsidP="00BD7DDD">
            <w:pPr>
              <w:pStyle w:val="Zpat"/>
              <w:tabs>
                <w:tab w:val="clear" w:pos="4536"/>
                <w:tab w:val="clear" w:pos="9072"/>
              </w:tabs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4010F2" w:rsidRDefault="00BD7DDD" w:rsidP="004010F2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4010F2" w:rsidRDefault="004010F2" w:rsidP="004010F2">
            <w:pPr>
              <w:rPr>
                <w:sz w:val="22"/>
              </w:rPr>
            </w:pPr>
            <w:r>
              <w:rPr>
                <w:sz w:val="22"/>
              </w:rPr>
              <w:t>Teoretická část BP</w:t>
            </w: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BD7DDD" w:rsidP="00BD7DDD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4010F2" w:rsidRDefault="00BD7DDD" w:rsidP="004010F2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4010F2" w:rsidRDefault="004010F2" w:rsidP="004010F2">
            <w:pPr>
              <w:rPr>
                <w:sz w:val="22"/>
              </w:rPr>
            </w:pPr>
            <w:r>
              <w:rPr>
                <w:sz w:val="22"/>
              </w:rPr>
              <w:t>Analytická část BP</w:t>
            </w:r>
          </w:p>
        </w:tc>
        <w:tc>
          <w:tcPr>
            <w:tcW w:w="554" w:type="dxa"/>
            <w:vAlign w:val="center"/>
          </w:tcPr>
          <w:p w:rsidR="004010F2" w:rsidRDefault="00BD7DDD" w:rsidP="00BD7DDD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4010F2" w:rsidRDefault="00BD7DDD" w:rsidP="004010F2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4010F2" w:rsidRDefault="004010F2" w:rsidP="004010F2">
            <w:pPr>
              <w:rPr>
                <w:sz w:val="22"/>
              </w:rPr>
            </w:pPr>
            <w:r>
              <w:rPr>
                <w:sz w:val="22"/>
              </w:rPr>
              <w:t>Stylistická a gramatická úroveň BP</w:t>
            </w: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BD7DDD" w:rsidP="00BD7DDD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4010F2" w:rsidRDefault="00BD7DDD" w:rsidP="004010F2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4010F2" w:rsidRDefault="004010F2" w:rsidP="004010F2">
            <w:pPr>
              <w:rPr>
                <w:sz w:val="22"/>
              </w:rPr>
            </w:pPr>
            <w:r>
              <w:rPr>
                <w:sz w:val="22"/>
              </w:rPr>
              <w:t>Formální úroveň BP</w:t>
            </w:r>
          </w:p>
        </w:tc>
        <w:tc>
          <w:tcPr>
            <w:tcW w:w="554" w:type="dxa"/>
            <w:vAlign w:val="center"/>
          </w:tcPr>
          <w:p w:rsidR="004010F2" w:rsidRDefault="00BD7DDD" w:rsidP="00BD7DDD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4010F2" w:rsidRDefault="004010F2" w:rsidP="004010F2">
            <w:pPr>
              <w:ind w:left="-120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4010F2" w:rsidRDefault="00BD7DDD" w:rsidP="004010F2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13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010F2" w:rsidRDefault="004010F2" w:rsidP="004010F2">
            <w:pPr>
              <w:rPr>
                <w:sz w:val="22"/>
              </w:rPr>
            </w:pPr>
            <w:r>
              <w:rPr>
                <w:sz w:val="22"/>
              </w:rPr>
              <w:t>Součet</w:t>
            </w:r>
          </w:p>
        </w:tc>
        <w:tc>
          <w:tcPr>
            <w:tcW w:w="19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0F2" w:rsidRDefault="00BD7DDD" w:rsidP="00BD7DDD">
            <w:pPr>
              <w:ind w:left="-430" w:right="-430" w:firstLine="36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1,2</w:t>
            </w:r>
          </w:p>
        </w:tc>
      </w:tr>
    </w:tbl>
    <w:p w:rsidR="004010F2" w:rsidRDefault="004010F2" w:rsidP="004010F2">
      <w:pPr>
        <w:pStyle w:val="Zkladntextodsazen2"/>
        <w:ind w:left="960" w:hanging="1080"/>
        <w:rPr>
          <w:b/>
          <w:bCs/>
        </w:rPr>
      </w:pPr>
    </w:p>
    <w:p w:rsidR="004010F2" w:rsidRDefault="004010F2" w:rsidP="004010F2">
      <w:pPr>
        <w:pStyle w:val="Zkladntextodsazen2"/>
        <w:tabs>
          <w:tab w:val="left" w:pos="1080"/>
        </w:tabs>
        <w:ind w:left="960" w:hanging="960"/>
      </w:pPr>
      <w:r>
        <w:t>Poznámka:</w:t>
      </w:r>
      <w:r>
        <w:tab/>
        <w:t xml:space="preserve">Hodnocení jednotlivých kritérií označte znakem „X“ v příslušné řádce. </w:t>
      </w:r>
    </w:p>
    <w:p w:rsidR="004010F2" w:rsidRDefault="004010F2" w:rsidP="004010F2">
      <w:pPr>
        <w:pStyle w:val="Zkladntextodsazen2"/>
        <w:ind w:left="1080"/>
      </w:pPr>
      <w:r>
        <w:t xml:space="preserve">Součet hodnocení kritérií vypočtěte vydělením součtu stupňů hodnocení šesti. </w:t>
      </w:r>
    </w:p>
    <w:p w:rsidR="004010F2" w:rsidRDefault="004010F2" w:rsidP="004010F2">
      <w:pPr>
        <w:rPr>
          <w:rFonts w:ascii="Arial" w:hAnsi="Arial" w:cs="Arial"/>
          <w:sz w:val="16"/>
        </w:rPr>
      </w:pPr>
    </w:p>
    <w:p w:rsidR="004010F2" w:rsidRDefault="004010F2" w:rsidP="004010F2">
      <w:pPr>
        <w:rPr>
          <w:rFonts w:ascii="Arial" w:hAnsi="Arial" w:cs="Arial"/>
          <w:sz w:val="16"/>
        </w:rPr>
      </w:pPr>
    </w:p>
    <w:p w:rsidR="004010F2" w:rsidRDefault="004010F2" w:rsidP="004010F2">
      <w:pPr>
        <w:pStyle w:val="Zkladntext"/>
      </w:pPr>
      <w:r>
        <w:t>Navrhne-li vedoucí nebo oponent BP v kritériu 2 – splnění cílů BP stupeň nedostatečně (Fx nebo F), je celá práce hodnocena nedostatečně a komise po obhajobě rozhodne o konečné klasifikaci. Je-li nedostatečně hodnoceno jiné kritérium mimo kritéria 2 vypočítá se návrh známky včetně tohoto nedostatečně hodnoceného kritéria.</w:t>
      </w:r>
    </w:p>
    <w:p w:rsidR="004010F2" w:rsidRDefault="004010F2" w:rsidP="004010F2">
      <w:pPr>
        <w:rPr>
          <w:rFonts w:ascii="Arial" w:hAnsi="Arial" w:cs="Arial"/>
          <w:sz w:val="16"/>
        </w:rPr>
      </w:pPr>
    </w:p>
    <w:p w:rsidR="004010F2" w:rsidRDefault="004010F2" w:rsidP="004010F2">
      <w:pPr>
        <w:rPr>
          <w:rFonts w:ascii="Arial" w:hAnsi="Arial" w:cs="Arial"/>
          <w:sz w:val="16"/>
        </w:rPr>
      </w:pPr>
    </w:p>
    <w:p w:rsidR="004010F2" w:rsidRDefault="004010F2" w:rsidP="004010F2">
      <w:pPr>
        <w:rPr>
          <w:rFonts w:ascii="Arial" w:hAnsi="Arial" w:cs="Arial"/>
          <w:sz w:val="16"/>
        </w:rPr>
      </w:pPr>
    </w:p>
    <w:p w:rsidR="004010F2" w:rsidRDefault="004010F2" w:rsidP="004010F2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B – Celkové hodnocení BP</w:t>
      </w:r>
    </w:p>
    <w:tbl>
      <w:tblPr>
        <w:tblW w:w="0" w:type="auto"/>
        <w:jc w:val="center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80"/>
        <w:gridCol w:w="3071"/>
        <w:gridCol w:w="2929"/>
      </w:tblGrid>
      <w:tr w:rsidR="004010F2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010F2" w:rsidRDefault="004010F2" w:rsidP="004010F2">
            <w:pPr>
              <w:jc w:val="center"/>
              <w:rPr>
                <w:sz w:val="22"/>
              </w:rPr>
            </w:pPr>
            <w:r>
              <w:rPr>
                <w:sz w:val="22"/>
              </w:rPr>
              <w:t>Interval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</w:tcBorders>
          </w:tcPr>
          <w:p w:rsidR="004010F2" w:rsidRDefault="004010F2" w:rsidP="004010F2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ECTS</w:t>
            </w:r>
          </w:p>
        </w:tc>
        <w:tc>
          <w:tcPr>
            <w:tcW w:w="292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10F2" w:rsidRDefault="004010F2" w:rsidP="004010F2">
            <w:pPr>
              <w:jc w:val="center"/>
              <w:rPr>
                <w:sz w:val="22"/>
              </w:rPr>
            </w:pPr>
            <w:r>
              <w:rPr>
                <w:sz w:val="22"/>
              </w:rPr>
              <w:t>Slovní hodnocení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</w:tcBorders>
          </w:tcPr>
          <w:p w:rsidR="004010F2" w:rsidRDefault="004010F2" w:rsidP="004010F2">
            <w:pPr>
              <w:ind w:left="110"/>
              <w:rPr>
                <w:sz w:val="22"/>
              </w:rPr>
            </w:pPr>
            <w:r>
              <w:rPr>
                <w:sz w:val="22"/>
              </w:rPr>
              <w:t>1,00 – 1,25</w:t>
            </w:r>
          </w:p>
        </w:tc>
        <w:tc>
          <w:tcPr>
            <w:tcW w:w="3071" w:type="dxa"/>
            <w:tcBorders>
              <w:top w:val="single" w:sz="12" w:space="0" w:color="auto"/>
            </w:tcBorders>
          </w:tcPr>
          <w:p w:rsidR="004010F2" w:rsidRDefault="004010F2" w:rsidP="004010F2">
            <w:pPr>
              <w:ind w:left="170"/>
              <w:rPr>
                <w:sz w:val="22"/>
              </w:rPr>
            </w:pPr>
            <w:r>
              <w:rPr>
                <w:sz w:val="22"/>
              </w:rPr>
              <w:t>A</w:t>
            </w:r>
          </w:p>
        </w:tc>
        <w:tc>
          <w:tcPr>
            <w:tcW w:w="2929" w:type="dxa"/>
            <w:tcBorders>
              <w:top w:val="single" w:sz="12" w:space="0" w:color="auto"/>
              <w:right w:val="single" w:sz="12" w:space="0" w:color="auto"/>
            </w:tcBorders>
          </w:tcPr>
          <w:p w:rsidR="004010F2" w:rsidRDefault="004010F2" w:rsidP="004010F2">
            <w:pPr>
              <w:ind w:left="159"/>
              <w:rPr>
                <w:sz w:val="22"/>
              </w:rPr>
            </w:pPr>
            <w:r>
              <w:rPr>
                <w:sz w:val="22"/>
              </w:rPr>
              <w:t>Výborně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4010F2" w:rsidRDefault="004010F2" w:rsidP="004010F2">
            <w:pPr>
              <w:ind w:left="110"/>
              <w:rPr>
                <w:sz w:val="22"/>
              </w:rPr>
            </w:pPr>
            <w:r>
              <w:rPr>
                <w:sz w:val="22"/>
              </w:rPr>
              <w:t>1,26 – 1,75</w:t>
            </w:r>
          </w:p>
        </w:tc>
        <w:tc>
          <w:tcPr>
            <w:tcW w:w="3071" w:type="dxa"/>
          </w:tcPr>
          <w:p w:rsidR="004010F2" w:rsidRDefault="004010F2" w:rsidP="004010F2">
            <w:pPr>
              <w:ind w:left="170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4010F2" w:rsidRDefault="004010F2" w:rsidP="004010F2">
            <w:pPr>
              <w:ind w:left="159"/>
              <w:rPr>
                <w:sz w:val="22"/>
              </w:rPr>
            </w:pPr>
            <w:r>
              <w:rPr>
                <w:sz w:val="22"/>
              </w:rPr>
              <w:t>Velmi dobře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4010F2" w:rsidRDefault="004010F2" w:rsidP="004010F2">
            <w:pPr>
              <w:ind w:left="110"/>
              <w:rPr>
                <w:sz w:val="22"/>
              </w:rPr>
            </w:pPr>
            <w:r>
              <w:rPr>
                <w:sz w:val="22"/>
              </w:rPr>
              <w:t>1,76 – 2,25</w:t>
            </w:r>
          </w:p>
        </w:tc>
        <w:tc>
          <w:tcPr>
            <w:tcW w:w="3071" w:type="dxa"/>
          </w:tcPr>
          <w:p w:rsidR="004010F2" w:rsidRDefault="004010F2" w:rsidP="004010F2">
            <w:pPr>
              <w:ind w:left="170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4010F2" w:rsidRDefault="004010F2" w:rsidP="004010F2">
            <w:pPr>
              <w:ind w:left="159"/>
              <w:rPr>
                <w:sz w:val="22"/>
              </w:rPr>
            </w:pPr>
            <w:r>
              <w:rPr>
                <w:sz w:val="22"/>
              </w:rPr>
              <w:t>Dobře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4010F2" w:rsidRDefault="004010F2" w:rsidP="004010F2">
            <w:pPr>
              <w:ind w:left="110"/>
              <w:rPr>
                <w:sz w:val="22"/>
              </w:rPr>
            </w:pPr>
            <w:r>
              <w:rPr>
                <w:sz w:val="22"/>
              </w:rPr>
              <w:t>2,26 – 2,75</w:t>
            </w:r>
          </w:p>
        </w:tc>
        <w:tc>
          <w:tcPr>
            <w:tcW w:w="3071" w:type="dxa"/>
          </w:tcPr>
          <w:p w:rsidR="004010F2" w:rsidRDefault="004010F2" w:rsidP="004010F2">
            <w:pPr>
              <w:ind w:left="170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4010F2" w:rsidRDefault="004010F2" w:rsidP="004010F2">
            <w:pPr>
              <w:ind w:left="159"/>
              <w:rPr>
                <w:sz w:val="22"/>
              </w:rPr>
            </w:pPr>
            <w:r>
              <w:rPr>
                <w:sz w:val="22"/>
              </w:rPr>
              <w:t>Uspokojivě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4010F2" w:rsidRDefault="004010F2" w:rsidP="004010F2">
            <w:pPr>
              <w:ind w:left="110"/>
              <w:rPr>
                <w:sz w:val="22"/>
              </w:rPr>
            </w:pPr>
            <w:r>
              <w:rPr>
                <w:sz w:val="22"/>
              </w:rPr>
              <w:t>2,76 – 3,00</w:t>
            </w:r>
          </w:p>
        </w:tc>
        <w:tc>
          <w:tcPr>
            <w:tcW w:w="3071" w:type="dxa"/>
          </w:tcPr>
          <w:p w:rsidR="004010F2" w:rsidRDefault="004010F2" w:rsidP="004010F2">
            <w:pPr>
              <w:ind w:left="170"/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4010F2" w:rsidRDefault="004010F2" w:rsidP="004010F2">
            <w:pPr>
              <w:ind w:left="159"/>
              <w:rPr>
                <w:sz w:val="22"/>
              </w:rPr>
            </w:pPr>
            <w:r>
              <w:rPr>
                <w:sz w:val="22"/>
              </w:rPr>
              <w:t>Dostatečně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4010F2" w:rsidRDefault="004010F2" w:rsidP="004010F2">
            <w:pPr>
              <w:ind w:left="110"/>
              <w:rPr>
                <w:sz w:val="22"/>
              </w:rPr>
            </w:pPr>
            <w:r>
              <w:rPr>
                <w:sz w:val="22"/>
              </w:rPr>
              <w:t>3,01 – 4,00</w:t>
            </w:r>
          </w:p>
        </w:tc>
        <w:tc>
          <w:tcPr>
            <w:tcW w:w="3071" w:type="dxa"/>
          </w:tcPr>
          <w:p w:rsidR="004010F2" w:rsidRDefault="004010F2" w:rsidP="004010F2">
            <w:pPr>
              <w:ind w:left="170"/>
              <w:rPr>
                <w:sz w:val="22"/>
              </w:rPr>
            </w:pPr>
            <w:r>
              <w:rPr>
                <w:sz w:val="22"/>
              </w:rPr>
              <w:t>FX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4010F2" w:rsidRDefault="004010F2" w:rsidP="004010F2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  <w:tr w:rsidR="004010F2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  <w:bottom w:val="single" w:sz="12" w:space="0" w:color="auto"/>
            </w:tcBorders>
          </w:tcPr>
          <w:p w:rsidR="004010F2" w:rsidRDefault="004010F2" w:rsidP="004010F2">
            <w:pPr>
              <w:ind w:left="110"/>
              <w:rPr>
                <w:sz w:val="22"/>
              </w:rPr>
            </w:pPr>
            <w:r>
              <w:rPr>
                <w:sz w:val="22"/>
              </w:rPr>
              <w:t>4,01 – 5,00</w:t>
            </w:r>
          </w:p>
        </w:tc>
        <w:tc>
          <w:tcPr>
            <w:tcW w:w="3071" w:type="dxa"/>
            <w:tcBorders>
              <w:bottom w:val="single" w:sz="12" w:space="0" w:color="auto"/>
            </w:tcBorders>
          </w:tcPr>
          <w:p w:rsidR="004010F2" w:rsidRDefault="004010F2" w:rsidP="004010F2">
            <w:pPr>
              <w:ind w:left="170"/>
              <w:rPr>
                <w:sz w:val="22"/>
              </w:rPr>
            </w:pPr>
            <w:r>
              <w:rPr>
                <w:sz w:val="22"/>
              </w:rPr>
              <w:t>F</w:t>
            </w:r>
          </w:p>
        </w:tc>
        <w:tc>
          <w:tcPr>
            <w:tcW w:w="2929" w:type="dxa"/>
            <w:tcBorders>
              <w:bottom w:val="single" w:sz="12" w:space="0" w:color="auto"/>
              <w:right w:val="single" w:sz="12" w:space="0" w:color="auto"/>
            </w:tcBorders>
          </w:tcPr>
          <w:p w:rsidR="004010F2" w:rsidRDefault="004010F2" w:rsidP="004010F2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</w:tbl>
    <w:p w:rsidR="004010F2" w:rsidRPr="00FB1DA9" w:rsidRDefault="004010F2" w:rsidP="004010F2">
      <w:pPr>
        <w:rPr>
          <w:b/>
          <w:bCs/>
          <w:sz w:val="22"/>
          <w:szCs w:val="22"/>
        </w:rPr>
      </w:pPr>
      <w:r>
        <w:br w:type="page"/>
      </w:r>
      <w:r w:rsidRPr="00FB1DA9">
        <w:rPr>
          <w:b/>
          <w:bCs/>
          <w:sz w:val="22"/>
          <w:szCs w:val="22"/>
        </w:rPr>
        <w:lastRenderedPageBreak/>
        <w:t>Celkové hodnocení a otázky k obhajobě BP:</w:t>
      </w:r>
    </w:p>
    <w:p w:rsidR="004010F2" w:rsidRPr="00FB1DA9" w:rsidRDefault="004010F2" w:rsidP="004010F2">
      <w:pPr>
        <w:rPr>
          <w:sz w:val="22"/>
          <w:szCs w:val="22"/>
        </w:rPr>
      </w:pPr>
      <w:r w:rsidRPr="00FB1DA9">
        <w:rPr>
          <w:sz w:val="22"/>
          <w:szCs w:val="22"/>
        </w:rPr>
        <w:t>(Uvádí vedoucí i oponent BP.)</w:t>
      </w:r>
    </w:p>
    <w:p w:rsidR="004010F2" w:rsidRPr="00FB1DA9" w:rsidRDefault="004010F2" w:rsidP="004010F2">
      <w:pPr>
        <w:rPr>
          <w:rFonts w:ascii="Arial" w:hAnsi="Arial" w:cs="Arial"/>
          <w:sz w:val="22"/>
          <w:szCs w:val="22"/>
        </w:rPr>
      </w:pPr>
    </w:p>
    <w:p w:rsidR="00BD7DDD" w:rsidRDefault="00BD7DDD" w:rsidP="00BD7DDD">
      <w:pPr>
        <w:jc w:val="both"/>
      </w:pPr>
      <w:r>
        <w:t xml:space="preserve">Studentka prokázala velmi dobré teoretické znalosti z principů fungování veřejné správy a taktéž znalosti z oblasti  finanční analýzy. Symbiózou obou vznikla kvalitní vyvážená práce, která by i méně obeznámenému čtenáři poskytla kvalitní informace ohledně principů existence samosprávy. Stejně tak by mu poskytla vysoce relevantní podklady k hospodaření města Fryštáku a seznámila jej i s úskalími financování města. Studentka svým správným pojetím bakalářské práce pochopila a zdárně zpracovala dva navzájem protichůdné aspekty, se kterými se obce a města potkávají, kdy na jedné straně je pravidlo hospodárnosti a úspory nákladů a druhým pohledem zůstává poskytování služeb občanovi. U municipalit nelze hovořit o maximálně hospodárném provozu, ale výsledkem vždy musí být minimalizace nákladů spojená s maximalizací poskytnuté služby občanovi. Stručně řečeno, jedná se o přiměřenou výši nákladů s pokud možno nejvyšším rozsahem poskytovaných služeb. Tyto zásady studentka pochopila a zpracovala velmi kvalitní bakalářskou práci.   </w:t>
      </w:r>
    </w:p>
    <w:p w:rsidR="00BD7DDD" w:rsidRDefault="00BD7DDD" w:rsidP="004010F2">
      <w:pPr>
        <w:rPr>
          <w:rFonts w:ascii="Arial" w:hAnsi="Arial" w:cs="Arial"/>
          <w:sz w:val="22"/>
        </w:rPr>
      </w:pPr>
    </w:p>
    <w:p w:rsidR="004010F2" w:rsidRPr="00C46642" w:rsidRDefault="004010F2" w:rsidP="004010F2">
      <w:pPr>
        <w:rPr>
          <w:rFonts w:ascii="Arial Black" w:hAnsi="Arial Black" w:cs="Arial"/>
          <w:sz w:val="22"/>
        </w:rPr>
      </w:pPr>
    </w:p>
    <w:p w:rsidR="004010F2" w:rsidRDefault="00C46642" w:rsidP="00C46642">
      <w:pPr>
        <w:numPr>
          <w:ilvl w:val="0"/>
          <w:numId w:val="2"/>
        </w:numPr>
      </w:pPr>
      <w:r w:rsidRPr="00C46642">
        <w:t>Znáte</w:t>
      </w:r>
      <w:r>
        <w:t xml:space="preserve"> alespoň jednu mana</w:t>
      </w:r>
      <w:r w:rsidR="00DB5FB3">
        <w:t>žerskou metodu aplikovatelnou u obcí</w:t>
      </w:r>
      <w:r>
        <w:t>?</w:t>
      </w:r>
    </w:p>
    <w:p w:rsidR="00C46642" w:rsidRDefault="00C46642" w:rsidP="00C46642">
      <w:pPr>
        <w:numPr>
          <w:ilvl w:val="0"/>
          <w:numId w:val="2"/>
        </w:numPr>
      </w:pPr>
      <w:r>
        <w:t>Dokážete ji stručně vysvětlit a uvést</w:t>
      </w:r>
      <w:r w:rsidR="00DB5FB3">
        <w:t>, u jakých konkrétních potřeb města Fryštáku se dá užít?</w:t>
      </w:r>
    </w:p>
    <w:p w:rsidR="00C46642" w:rsidRPr="00C46642" w:rsidRDefault="00C46642" w:rsidP="00C46642">
      <w:pPr>
        <w:numPr>
          <w:ilvl w:val="0"/>
          <w:numId w:val="2"/>
        </w:numPr>
      </w:pPr>
      <w:r>
        <w:t>Popište rozdíly v kompetencích v oblasti hospodaření u obcí.</w:t>
      </w: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rFonts w:ascii="Arial" w:hAnsi="Arial" w:cs="Arial"/>
          <w:sz w:val="22"/>
        </w:rPr>
      </w:pPr>
    </w:p>
    <w:p w:rsidR="004010F2" w:rsidRDefault="004010F2" w:rsidP="004010F2">
      <w:pPr>
        <w:rPr>
          <w:sz w:val="22"/>
        </w:rPr>
      </w:pPr>
      <w:r>
        <w:rPr>
          <w:b/>
          <w:bCs/>
          <w:sz w:val="22"/>
        </w:rPr>
        <w:t>Návrh na výslednou známku BP:</w:t>
      </w:r>
      <w:r>
        <w:rPr>
          <w:sz w:val="22"/>
        </w:rPr>
        <w:tab/>
      </w:r>
    </w:p>
    <w:p w:rsidR="004010F2" w:rsidRDefault="004010F2" w:rsidP="004010F2">
      <w:pPr>
        <w:rPr>
          <w:sz w:val="22"/>
        </w:rPr>
      </w:pPr>
      <w:r>
        <w:rPr>
          <w:sz w:val="22"/>
        </w:rPr>
        <w:t>(Uveďte stupeň ECTS + slovní vyjádření)</w:t>
      </w:r>
    </w:p>
    <w:p w:rsidR="004010F2" w:rsidRDefault="004010F2" w:rsidP="004010F2">
      <w:pPr>
        <w:rPr>
          <w:sz w:val="22"/>
        </w:rPr>
      </w:pPr>
    </w:p>
    <w:p w:rsidR="004010F2" w:rsidRPr="00FB1DA9" w:rsidRDefault="00C46642" w:rsidP="004010F2">
      <w:r w:rsidRPr="00FB1DA9">
        <w:t xml:space="preserve">A – Výborně </w:t>
      </w:r>
    </w:p>
    <w:p w:rsidR="004010F2" w:rsidRDefault="004010F2" w:rsidP="004010F2">
      <w:pPr>
        <w:rPr>
          <w:sz w:val="22"/>
        </w:rPr>
      </w:pPr>
    </w:p>
    <w:p w:rsidR="004010F2" w:rsidRDefault="004010F2" w:rsidP="004010F2">
      <w:pPr>
        <w:rPr>
          <w:sz w:val="22"/>
        </w:rPr>
      </w:pPr>
    </w:p>
    <w:p w:rsidR="004010F2" w:rsidRDefault="004010F2" w:rsidP="004010F2">
      <w:pPr>
        <w:rPr>
          <w:sz w:val="22"/>
        </w:rPr>
      </w:pPr>
    </w:p>
    <w:p w:rsidR="004010F2" w:rsidRDefault="004010F2" w:rsidP="004010F2">
      <w:pPr>
        <w:rPr>
          <w:sz w:val="22"/>
        </w:rPr>
      </w:pPr>
    </w:p>
    <w:p w:rsidR="004010F2" w:rsidRPr="00FB1DA9" w:rsidRDefault="00FB1DA9" w:rsidP="004010F2">
      <w:r w:rsidRPr="00FB1DA9">
        <w:t xml:space="preserve">Ve </w:t>
      </w:r>
      <w:r w:rsidR="00BD7DDD" w:rsidRPr="00FB1DA9">
        <w:t xml:space="preserve">Fryštáku                 </w:t>
      </w:r>
      <w:r w:rsidR="004010F2" w:rsidRPr="00FB1DA9">
        <w:t>dne </w:t>
      </w:r>
      <w:r w:rsidR="00BD7DDD" w:rsidRPr="00FB1DA9">
        <w:t>5. 1. 2009</w:t>
      </w:r>
    </w:p>
    <w:p w:rsidR="004010F2" w:rsidRDefault="004010F2" w:rsidP="004010F2">
      <w:pPr>
        <w:rPr>
          <w:sz w:val="22"/>
        </w:rPr>
      </w:pPr>
    </w:p>
    <w:p w:rsidR="004010F2" w:rsidRDefault="004010F2" w:rsidP="004010F2">
      <w:pPr>
        <w:rPr>
          <w:sz w:val="22"/>
        </w:rPr>
      </w:pPr>
    </w:p>
    <w:p w:rsidR="004010F2" w:rsidRDefault="004010F2" w:rsidP="004010F2">
      <w:pPr>
        <w:pStyle w:val="Zpat"/>
        <w:tabs>
          <w:tab w:val="clear" w:pos="4536"/>
          <w:tab w:val="clear" w:pos="9072"/>
        </w:tabs>
        <w:rPr>
          <w:sz w:val="22"/>
        </w:rPr>
      </w:pPr>
    </w:p>
    <w:p w:rsidR="004010F2" w:rsidRDefault="004010F2" w:rsidP="004010F2">
      <w:pPr>
        <w:rPr>
          <w:sz w:val="22"/>
        </w:rPr>
      </w:pPr>
    </w:p>
    <w:p w:rsidR="004010F2" w:rsidRDefault="004010F2" w:rsidP="004010F2">
      <w:pPr>
        <w:rPr>
          <w:sz w:val="22"/>
        </w:rPr>
      </w:pPr>
    </w:p>
    <w:p w:rsidR="004010F2" w:rsidRDefault="004010F2" w:rsidP="004010F2">
      <w:pPr>
        <w:rPr>
          <w:sz w:val="22"/>
        </w:rPr>
      </w:pPr>
    </w:p>
    <w:p w:rsidR="004010F2" w:rsidRDefault="004010F2" w:rsidP="004010F2">
      <w:pPr>
        <w:tabs>
          <w:tab w:val="left" w:pos="5040"/>
          <w:tab w:val="left" w:leader="dot" w:pos="8820"/>
        </w:tabs>
        <w:ind w:left="4248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:rsidR="00017DF5" w:rsidRPr="00FB1DA9" w:rsidRDefault="004010F2" w:rsidP="00FB1DA9">
      <w:pPr>
        <w:ind w:left="5040" w:right="252"/>
        <w:jc w:val="center"/>
        <w:rPr>
          <w:sz w:val="22"/>
        </w:rPr>
      </w:pPr>
      <w:r>
        <w:rPr>
          <w:sz w:val="22"/>
        </w:rPr>
        <w:t>podpis hodnotícího</w:t>
      </w:r>
    </w:p>
    <w:sectPr w:rsidR="00017DF5" w:rsidRPr="00FB1DA9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1697" w:rsidRDefault="003E1697">
      <w:r>
        <w:separator/>
      </w:r>
    </w:p>
  </w:endnote>
  <w:endnote w:type="continuationSeparator" w:id="1">
    <w:p w:rsidR="003E1697" w:rsidRDefault="003E16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1697" w:rsidRDefault="003E1697">
      <w:r>
        <w:separator/>
      </w:r>
    </w:p>
  </w:footnote>
  <w:footnote w:type="continuationSeparator" w:id="1">
    <w:p w:rsidR="003E1697" w:rsidRDefault="003E16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0F2" w:rsidRDefault="004010F2">
    <w:pPr>
      <w:pStyle w:val="Zhlav"/>
      <w:jc w:val="center"/>
    </w:pPr>
    <w:r>
      <w:t>Univerzita T. Bati ve Zlíně</w:t>
    </w:r>
  </w:p>
  <w:p w:rsidR="004010F2" w:rsidRDefault="004010F2">
    <w:pPr>
      <w:pStyle w:val="Zhlav"/>
      <w:jc w:val="center"/>
    </w:pPr>
    <w:r>
      <w:t>Fakulta managementu a ekonomiky</w:t>
    </w:r>
  </w:p>
  <w:p w:rsidR="004010F2" w:rsidRDefault="004010F2">
    <w:pPr>
      <w:pStyle w:val="Zhlav"/>
      <w:jc w:val="center"/>
    </w:pPr>
    <w:r>
      <w:t>BAKALÁŘSKÉ STUDIJNÍ PROGRAMY</w:t>
    </w:r>
  </w:p>
  <w:p w:rsidR="004010F2" w:rsidRDefault="004010F2">
    <w:pPr>
      <w:pStyle w:val="Zhlav"/>
      <w:jc w:val="center"/>
    </w:pPr>
    <w:r>
      <w:t>na Vyšší odborné škole ekonomické Zlín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866BE"/>
    <w:multiLevelType w:val="multilevel"/>
    <w:tmpl w:val="AB4CF73E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5C3D4998"/>
    <w:multiLevelType w:val="hybridMultilevel"/>
    <w:tmpl w:val="FACADE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10F2"/>
    <w:rsid w:val="00017DF5"/>
    <w:rsid w:val="000B4546"/>
    <w:rsid w:val="00123352"/>
    <w:rsid w:val="001400C4"/>
    <w:rsid w:val="0018125C"/>
    <w:rsid w:val="003038A6"/>
    <w:rsid w:val="003D0F59"/>
    <w:rsid w:val="003E1697"/>
    <w:rsid w:val="003F522F"/>
    <w:rsid w:val="004010F2"/>
    <w:rsid w:val="00630ED1"/>
    <w:rsid w:val="006A396D"/>
    <w:rsid w:val="006C1E58"/>
    <w:rsid w:val="00702737"/>
    <w:rsid w:val="00791430"/>
    <w:rsid w:val="00A17EB3"/>
    <w:rsid w:val="00BD7DDD"/>
    <w:rsid w:val="00BE7C98"/>
    <w:rsid w:val="00C46642"/>
    <w:rsid w:val="00C8675F"/>
    <w:rsid w:val="00C964BE"/>
    <w:rsid w:val="00D4717D"/>
    <w:rsid w:val="00DB5FB3"/>
    <w:rsid w:val="00E35568"/>
    <w:rsid w:val="00FB1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010F2"/>
    <w:rPr>
      <w:sz w:val="24"/>
      <w:szCs w:val="24"/>
    </w:rPr>
  </w:style>
  <w:style w:type="paragraph" w:styleId="Nadpis1">
    <w:name w:val="heading 1"/>
    <w:basedOn w:val="Normln"/>
    <w:next w:val="Normln"/>
    <w:qFormat/>
    <w:rsid w:val="004010F2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010F2"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qFormat/>
    <w:rsid w:val="004010F2"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Nadpis4">
    <w:name w:val="heading 4"/>
    <w:basedOn w:val="Normln"/>
    <w:next w:val="Normln"/>
    <w:qFormat/>
    <w:rsid w:val="004010F2"/>
    <w:pPr>
      <w:keepNext/>
      <w:numPr>
        <w:ilvl w:val="3"/>
        <w:numId w:val="1"/>
      </w:numPr>
      <w:ind w:right="1134"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rsid w:val="004010F2"/>
    <w:pPr>
      <w:keepNext/>
      <w:numPr>
        <w:ilvl w:val="4"/>
        <w:numId w:val="1"/>
      </w:numPr>
      <w:outlineLvl w:val="4"/>
    </w:pPr>
    <w:rPr>
      <w:b/>
      <w:bCs/>
    </w:rPr>
  </w:style>
  <w:style w:type="paragraph" w:styleId="Nadpis6">
    <w:name w:val="heading 6"/>
    <w:basedOn w:val="Normln"/>
    <w:next w:val="Normln"/>
    <w:qFormat/>
    <w:rsid w:val="004010F2"/>
    <w:pPr>
      <w:keepNext/>
      <w:numPr>
        <w:ilvl w:val="5"/>
        <w:numId w:val="1"/>
      </w:numPr>
      <w:spacing w:before="60" w:after="60"/>
      <w:jc w:val="center"/>
      <w:outlineLvl w:val="5"/>
    </w:pPr>
    <w:rPr>
      <w:b/>
      <w:color w:val="000000"/>
    </w:rPr>
  </w:style>
  <w:style w:type="paragraph" w:styleId="Nadpis7">
    <w:name w:val="heading 7"/>
    <w:basedOn w:val="Normln"/>
    <w:next w:val="Normln"/>
    <w:qFormat/>
    <w:rsid w:val="004010F2"/>
    <w:pPr>
      <w:keepNext/>
      <w:numPr>
        <w:ilvl w:val="6"/>
        <w:numId w:val="1"/>
      </w:numPr>
      <w:jc w:val="center"/>
      <w:outlineLvl w:val="6"/>
    </w:pPr>
    <w:rPr>
      <w:b/>
      <w:bCs/>
      <w:sz w:val="22"/>
    </w:rPr>
  </w:style>
  <w:style w:type="paragraph" w:styleId="Nadpis8">
    <w:name w:val="heading 8"/>
    <w:basedOn w:val="Normln"/>
    <w:next w:val="Normln"/>
    <w:qFormat/>
    <w:rsid w:val="004010F2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4010F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4010F2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4010F2"/>
    <w:pPr>
      <w:jc w:val="both"/>
    </w:pPr>
    <w:rPr>
      <w:color w:val="000000"/>
    </w:rPr>
  </w:style>
  <w:style w:type="paragraph" w:styleId="Zhlav">
    <w:name w:val="header"/>
    <w:basedOn w:val="Normln"/>
    <w:rsid w:val="004010F2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rsid w:val="004010F2"/>
    <w:pPr>
      <w:ind w:left="-180"/>
      <w:jc w:val="both"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HODNOCENÍ BAKALÁŘSKÉ PRÁCE</vt:lpstr>
    </vt:vector>
  </TitlesOfParts>
  <Company>Domov Mladeze Zlin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BAKALÁŘSKÉ PRÁCE</dc:title>
  <dc:subject/>
  <dc:creator>Petr Pagac</dc:creator>
  <cp:keywords/>
  <dc:description/>
  <cp:lastModifiedBy>Jašek</cp:lastModifiedBy>
  <cp:revision>2</cp:revision>
  <cp:lastPrinted>2009-01-05T07:14:00Z</cp:lastPrinted>
  <dcterms:created xsi:type="dcterms:W3CDTF">2009-01-07T14:03:00Z</dcterms:created>
  <dcterms:modified xsi:type="dcterms:W3CDTF">2009-01-07T14:03:00Z</dcterms:modified>
</cp:coreProperties>
</file>