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9A" w:rsidRPr="001B62DB" w:rsidRDefault="00657B9A" w:rsidP="00657B9A">
      <w:pPr>
        <w:spacing w:after="0" w:line="240" w:lineRule="auto"/>
        <w:rPr>
          <w:rFonts w:ascii="Arial" w:eastAsia="Arial Unicode MS" w:hAnsi="Arial" w:cs="Arial"/>
          <w:i/>
          <w:sz w:val="24"/>
          <w:szCs w:val="24"/>
          <w:lang w:eastAsia="cs-CZ"/>
        </w:rPr>
      </w:pPr>
      <w:r w:rsidRPr="001B62DB">
        <w:rPr>
          <w:rFonts w:ascii="Arial" w:eastAsia="Arial Unicode MS" w:hAnsi="Arial" w:cs="Arial"/>
          <w:i/>
          <w:sz w:val="24"/>
          <w:szCs w:val="24"/>
          <w:lang w:eastAsia="cs-CZ"/>
        </w:rPr>
        <w:t xml:space="preserve">Univerzita Tomáše Bati ve Zlíně </w:t>
      </w:r>
      <w:r w:rsidRPr="001B62DB">
        <w:rPr>
          <w:rFonts w:ascii="Arial" w:eastAsia="Arial Unicode MS" w:hAnsi="Arial" w:cs="Arial"/>
          <w:i/>
          <w:sz w:val="24"/>
          <w:szCs w:val="24"/>
          <w:lang w:eastAsia="cs-CZ"/>
        </w:rPr>
        <w:tab/>
      </w:r>
      <w:r w:rsidRPr="001B62DB">
        <w:rPr>
          <w:rFonts w:ascii="Arial" w:eastAsia="Arial Unicode MS" w:hAnsi="Arial" w:cs="Arial"/>
          <w:i/>
          <w:sz w:val="24"/>
          <w:szCs w:val="24"/>
          <w:lang w:eastAsia="cs-CZ"/>
        </w:rPr>
        <w:tab/>
      </w:r>
      <w:r w:rsidRPr="001B62DB">
        <w:rPr>
          <w:rFonts w:ascii="Arial" w:eastAsia="Arial Unicode MS" w:hAnsi="Arial" w:cs="Arial"/>
          <w:i/>
          <w:sz w:val="24"/>
          <w:szCs w:val="24"/>
          <w:lang w:eastAsia="cs-CZ"/>
        </w:rPr>
        <w:tab/>
      </w:r>
      <w:r w:rsidRPr="001B62DB">
        <w:rPr>
          <w:rFonts w:ascii="Arial" w:eastAsia="Arial Unicode MS" w:hAnsi="Arial" w:cs="Arial"/>
          <w:i/>
          <w:sz w:val="24"/>
          <w:szCs w:val="24"/>
          <w:lang w:eastAsia="cs-CZ"/>
        </w:rPr>
        <w:tab/>
        <w:t>Institut mezioborových studií Brno</w:t>
      </w:r>
    </w:p>
    <w:p w:rsidR="00657B9A" w:rsidRPr="001B62DB" w:rsidRDefault="00657B9A" w:rsidP="00657B9A">
      <w:pPr>
        <w:spacing w:after="0" w:line="240" w:lineRule="auto"/>
        <w:rPr>
          <w:rFonts w:ascii="Arial" w:eastAsia="Arial Unicode MS" w:hAnsi="Arial" w:cs="Arial"/>
          <w:i/>
          <w:sz w:val="20"/>
          <w:szCs w:val="20"/>
          <w:lang w:eastAsia="cs-CZ"/>
        </w:rPr>
      </w:pPr>
      <w:r w:rsidRPr="001B62DB">
        <w:rPr>
          <w:rFonts w:ascii="Arial" w:eastAsia="Arial Unicode MS" w:hAnsi="Arial" w:cs="Arial"/>
          <w:i/>
          <w:sz w:val="20"/>
          <w:szCs w:val="20"/>
          <w:lang w:eastAsia="cs-CZ"/>
        </w:rPr>
        <w:t xml:space="preserve">Fakulta humanitních studií  </w:t>
      </w:r>
    </w:p>
    <w:p w:rsidR="00657B9A" w:rsidRPr="001B62DB" w:rsidRDefault="00657B9A" w:rsidP="00657B9A">
      <w:pPr>
        <w:spacing w:after="0" w:line="240" w:lineRule="auto"/>
        <w:jc w:val="center"/>
        <w:rPr>
          <w:rFonts w:ascii="Arial" w:eastAsia="Arial Unicode MS" w:hAnsi="Arial" w:cs="Arial"/>
          <w:i/>
          <w:sz w:val="24"/>
          <w:szCs w:val="24"/>
          <w:lang w:eastAsia="cs-CZ"/>
        </w:rPr>
      </w:pPr>
    </w:p>
    <w:p w:rsidR="00657B9A" w:rsidRPr="001B62DB" w:rsidRDefault="00657B9A" w:rsidP="00657B9A">
      <w:pPr>
        <w:spacing w:after="0" w:line="240" w:lineRule="auto"/>
        <w:jc w:val="center"/>
        <w:rPr>
          <w:rFonts w:ascii="Arial" w:eastAsia="Arial Unicode MS" w:hAnsi="Arial" w:cs="Arial"/>
          <w:i/>
          <w:sz w:val="24"/>
          <w:szCs w:val="24"/>
          <w:lang w:eastAsia="cs-CZ"/>
        </w:rPr>
      </w:pPr>
    </w:p>
    <w:p w:rsidR="00657B9A" w:rsidRPr="001B62DB" w:rsidRDefault="00657B9A" w:rsidP="00657B9A">
      <w:pPr>
        <w:spacing w:after="0" w:line="240" w:lineRule="auto"/>
        <w:jc w:val="center"/>
        <w:rPr>
          <w:rFonts w:ascii="Arial" w:eastAsia="Arial Unicode MS" w:hAnsi="Arial" w:cs="Arial"/>
          <w:b/>
          <w:i/>
          <w:sz w:val="24"/>
          <w:szCs w:val="24"/>
          <w:lang w:eastAsia="cs-CZ"/>
        </w:rPr>
      </w:pPr>
    </w:p>
    <w:p w:rsidR="00657B9A" w:rsidRPr="001B62DB" w:rsidRDefault="00657B9A" w:rsidP="00657B9A">
      <w:pPr>
        <w:spacing w:after="0" w:line="240" w:lineRule="auto"/>
        <w:jc w:val="center"/>
        <w:rPr>
          <w:rFonts w:ascii="Arial" w:eastAsia="Arial Unicode MS" w:hAnsi="Arial" w:cs="Arial"/>
          <w:b/>
          <w:i/>
          <w:sz w:val="24"/>
          <w:szCs w:val="24"/>
          <w:lang w:eastAsia="cs-CZ"/>
        </w:rPr>
      </w:pPr>
      <w:r w:rsidRPr="001B62DB">
        <w:rPr>
          <w:rFonts w:ascii="Arial" w:eastAsia="Arial Unicode MS" w:hAnsi="Arial" w:cs="Arial"/>
          <w:b/>
          <w:i/>
          <w:sz w:val="24"/>
          <w:szCs w:val="24"/>
          <w:lang w:eastAsia="cs-CZ"/>
        </w:rPr>
        <w:t xml:space="preserve">Posudek </w:t>
      </w:r>
      <w:r>
        <w:rPr>
          <w:rFonts w:ascii="Arial" w:eastAsia="Arial Unicode MS" w:hAnsi="Arial" w:cs="Arial"/>
          <w:b/>
          <w:i/>
          <w:sz w:val="24"/>
          <w:szCs w:val="24"/>
          <w:lang w:eastAsia="cs-CZ"/>
        </w:rPr>
        <w:t xml:space="preserve">oponenta bakalářské </w:t>
      </w:r>
      <w:r w:rsidRPr="001B62DB">
        <w:rPr>
          <w:rFonts w:ascii="Arial" w:eastAsia="Arial Unicode MS" w:hAnsi="Arial" w:cs="Arial"/>
          <w:b/>
          <w:i/>
          <w:sz w:val="24"/>
          <w:szCs w:val="24"/>
          <w:lang w:eastAsia="cs-CZ"/>
        </w:rPr>
        <w:t>práce</w:t>
      </w:r>
    </w:p>
    <w:p w:rsidR="00657B9A" w:rsidRPr="001B62DB" w:rsidRDefault="00657B9A" w:rsidP="00657B9A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cs-CZ"/>
        </w:rPr>
      </w:pPr>
    </w:p>
    <w:p w:rsidR="00657B9A" w:rsidRPr="001B62DB" w:rsidRDefault="00657B9A" w:rsidP="00657B9A">
      <w:pPr>
        <w:spacing w:after="0" w:line="360" w:lineRule="auto"/>
        <w:jc w:val="both"/>
        <w:rPr>
          <w:rFonts w:ascii="Arial" w:eastAsia="Arial Unicode MS" w:hAnsi="Arial" w:cs="Arial"/>
          <w:i/>
          <w:sz w:val="24"/>
          <w:szCs w:val="24"/>
          <w:lang w:eastAsia="cs-CZ"/>
        </w:rPr>
      </w:pPr>
    </w:p>
    <w:p w:rsidR="00657B9A" w:rsidRPr="00657B9A" w:rsidRDefault="00657B9A" w:rsidP="00657B9A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  <w:lang w:eastAsia="cs-CZ"/>
        </w:rPr>
      </w:pPr>
      <w:r w:rsidRPr="001B62DB">
        <w:rPr>
          <w:rFonts w:ascii="Arial" w:eastAsia="Arial Unicode MS" w:hAnsi="Arial" w:cs="Arial"/>
          <w:i/>
          <w:sz w:val="24"/>
          <w:szCs w:val="24"/>
          <w:lang w:eastAsia="cs-CZ"/>
        </w:rPr>
        <w:t xml:space="preserve">Autor (autorka) </w:t>
      </w:r>
      <w:r>
        <w:rPr>
          <w:rFonts w:ascii="Arial" w:eastAsia="Arial Unicode MS" w:hAnsi="Arial" w:cs="Arial"/>
          <w:i/>
          <w:sz w:val="24"/>
          <w:szCs w:val="24"/>
          <w:lang w:eastAsia="cs-CZ"/>
        </w:rPr>
        <w:t>bakalářské</w:t>
      </w:r>
      <w:r w:rsidRPr="001B62DB">
        <w:rPr>
          <w:rFonts w:ascii="Arial" w:eastAsia="Arial Unicode MS" w:hAnsi="Arial" w:cs="Arial"/>
          <w:i/>
          <w:sz w:val="24"/>
          <w:szCs w:val="24"/>
          <w:lang w:eastAsia="cs-CZ"/>
        </w:rPr>
        <w:t xml:space="preserve"> práce: </w:t>
      </w:r>
      <w:r w:rsidRPr="00657B9A">
        <w:rPr>
          <w:rFonts w:ascii="Arial" w:eastAsia="Arial Unicode MS" w:hAnsi="Arial" w:cs="Arial"/>
          <w:b/>
          <w:sz w:val="24"/>
          <w:szCs w:val="24"/>
          <w:lang w:eastAsia="cs-CZ"/>
        </w:rPr>
        <w:t xml:space="preserve">Pavla </w:t>
      </w:r>
      <w:proofErr w:type="spellStart"/>
      <w:r w:rsidRPr="00657B9A">
        <w:rPr>
          <w:rFonts w:ascii="Arial" w:eastAsia="Arial Unicode MS" w:hAnsi="Arial" w:cs="Arial"/>
          <w:b/>
          <w:sz w:val="24"/>
          <w:szCs w:val="24"/>
          <w:lang w:eastAsia="cs-CZ"/>
        </w:rPr>
        <w:t>Grimová</w:t>
      </w:r>
      <w:proofErr w:type="spellEnd"/>
    </w:p>
    <w:p w:rsidR="00657B9A" w:rsidRPr="001B62DB" w:rsidRDefault="00657B9A" w:rsidP="00657B9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62D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Název práce: </w:t>
      </w: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t>E-learning – jedna z forem vzdělávání</w:t>
      </w:r>
    </w:p>
    <w:p w:rsidR="00657B9A" w:rsidRPr="001B62DB" w:rsidRDefault="00657B9A" w:rsidP="00657B9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Oponent</w:t>
      </w:r>
      <w:r w:rsidRPr="001B62D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práce: </w:t>
      </w:r>
      <w:r w:rsidRPr="001B62DB">
        <w:rPr>
          <w:rFonts w:ascii="Arial" w:eastAsia="Times New Roman" w:hAnsi="Arial" w:cs="Arial"/>
          <w:sz w:val="24"/>
          <w:szCs w:val="24"/>
          <w:lang w:eastAsia="cs-CZ"/>
        </w:rPr>
        <w:t xml:space="preserve">Mgr. </w:t>
      </w:r>
      <w:proofErr w:type="spellStart"/>
      <w:r w:rsidRPr="001B62DB">
        <w:rPr>
          <w:rFonts w:ascii="Arial" w:eastAsia="Times New Roman" w:hAnsi="Arial" w:cs="Arial"/>
          <w:sz w:val="24"/>
          <w:szCs w:val="24"/>
          <w:lang w:eastAsia="cs-CZ"/>
        </w:rPr>
        <w:t>et</w:t>
      </w:r>
      <w:proofErr w:type="spellEnd"/>
      <w:r w:rsidRPr="001B62DB">
        <w:rPr>
          <w:rFonts w:ascii="Arial" w:eastAsia="Times New Roman" w:hAnsi="Arial" w:cs="Arial"/>
          <w:sz w:val="24"/>
          <w:szCs w:val="24"/>
          <w:lang w:eastAsia="cs-CZ"/>
        </w:rPr>
        <w:t xml:space="preserve"> Mgr. Vendula Jašková</w:t>
      </w:r>
      <w:r w:rsidRPr="001B62DB"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</w:p>
    <w:p w:rsidR="00657B9A" w:rsidRPr="001B62DB" w:rsidRDefault="00657B9A" w:rsidP="00657B9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57B9A" w:rsidRPr="001B62DB" w:rsidRDefault="00657B9A" w:rsidP="00657B9A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B62DB">
        <w:rPr>
          <w:rFonts w:ascii="Arial" w:eastAsia="Times New Roman" w:hAnsi="Arial" w:cs="Arial"/>
          <w:i/>
          <w:sz w:val="24"/>
          <w:szCs w:val="24"/>
          <w:lang w:eastAsia="cs-CZ"/>
        </w:rPr>
        <w:t>Téma, zaměření a cíl práce</w:t>
      </w:r>
    </w:p>
    <w:p w:rsidR="00657B9A" w:rsidRDefault="00657B9A" w:rsidP="00657B9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Práce je zaměřena na problematiku e-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learningu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 jako na možnou cestu vzdělávání v budoucnosti. Cílem práce je definovat a charakterizovat specifičnosti e-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learningu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 analyzovat počítačovou gramotnost. V praktické části si autorka klade za cíl, zjistit zda respondenti považují e-learning za vhodnou metodu vzdělávání, jaké jsou výhody a nevýhody, zda a jakou má e-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learing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budoucnost. </w:t>
      </w:r>
    </w:p>
    <w:p w:rsidR="00657B9A" w:rsidRPr="001B62DB" w:rsidRDefault="00657B9A" w:rsidP="00657B9A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657B9A" w:rsidRPr="001B62DB" w:rsidRDefault="00657B9A" w:rsidP="00657B9A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B62D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Struktura práce, vhodnost zvoleného postupu a použitých metod </w:t>
      </w:r>
    </w:p>
    <w:p w:rsidR="00657B9A" w:rsidRDefault="00657B9A" w:rsidP="00657B9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Práce je rozdělena na část teoretickou a praktickou. První kapitola definuje e-learning popisuje základní složky, formy a role e-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learningu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Seznamuje s pojmy tutor s druhy e-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learningu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Druhá kapitola se věnuje historickému kontextu e-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learningu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 dále pak poukazuje na specifické duhy e-larningu. Třetí kapitola analyzuje výhody a nevýhody e-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learningu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Čtvrtá kapitola obsahuje praktickou část, kde autorka využila dotazníkovou metodu pro verifikaci čtyř hypotéz, kde dvě hypotézy byly potvrzeny a dvě vyvráceny. </w:t>
      </w:r>
    </w:p>
    <w:p w:rsidR="00657B9A" w:rsidRPr="007B0EDB" w:rsidRDefault="00657B9A" w:rsidP="00657B9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57B9A" w:rsidRPr="001B62DB" w:rsidRDefault="00657B9A" w:rsidP="00657B9A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B62D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Odborná úroveň, opodstatněnost závěrů, přínos pro praxi, </w:t>
      </w:r>
      <w:proofErr w:type="spellStart"/>
      <w:r w:rsidRPr="001B62DB">
        <w:rPr>
          <w:rFonts w:ascii="Arial" w:eastAsia="Times New Roman" w:hAnsi="Arial" w:cs="Arial"/>
          <w:i/>
          <w:sz w:val="24"/>
          <w:szCs w:val="24"/>
          <w:lang w:eastAsia="cs-CZ"/>
        </w:rPr>
        <w:t>ev</w:t>
      </w:r>
      <w:proofErr w:type="spellEnd"/>
      <w:r w:rsidRPr="001B62DB">
        <w:rPr>
          <w:rFonts w:ascii="Arial" w:eastAsia="Times New Roman" w:hAnsi="Arial" w:cs="Arial"/>
          <w:i/>
          <w:sz w:val="24"/>
          <w:szCs w:val="24"/>
          <w:lang w:eastAsia="cs-CZ"/>
        </w:rPr>
        <w:t>. pro rozvoj oboru Sociální pedagogika</w:t>
      </w:r>
    </w:p>
    <w:p w:rsidR="00657B9A" w:rsidRPr="001B62DB" w:rsidRDefault="00657B9A" w:rsidP="00657B9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62DB">
        <w:rPr>
          <w:rFonts w:ascii="Arial" w:eastAsia="Times New Roman" w:hAnsi="Arial" w:cs="Arial"/>
          <w:sz w:val="24"/>
          <w:szCs w:val="24"/>
          <w:lang w:eastAsia="cs-CZ"/>
        </w:rPr>
        <w:t xml:space="preserve">Práce je na dobré odborné úrovni. </w:t>
      </w:r>
      <w:r>
        <w:rPr>
          <w:rFonts w:ascii="Arial" w:eastAsia="Times New Roman" w:hAnsi="Arial" w:cs="Arial"/>
          <w:sz w:val="24"/>
          <w:szCs w:val="24"/>
          <w:lang w:eastAsia="cs-CZ"/>
        </w:rPr>
        <w:t>Výzkumné šetření je přínosné pro praxi, jelikož poukazuje na postoje respondentů vzhledem k využitelnosti a oblíbenosti e-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learningu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Z výzkumu je patrno, že nezáleží na věku ani na vzdělání respondentů ve vztahu k e-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learningu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Výzkum poukázal i na fakt, že 92 ze 106 respondentů dává přednost klasickým metodám vzdělávání.</w:t>
      </w:r>
    </w:p>
    <w:p w:rsidR="00657B9A" w:rsidRPr="001B62DB" w:rsidRDefault="00657B9A" w:rsidP="00657B9A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B62DB"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>Práce s literaturou</w:t>
      </w:r>
    </w:p>
    <w:p w:rsidR="00657B9A" w:rsidRPr="001B62DB" w:rsidRDefault="00657B9A" w:rsidP="00657B9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62DB">
        <w:rPr>
          <w:rFonts w:ascii="Arial" w:eastAsia="Times New Roman" w:hAnsi="Arial" w:cs="Arial"/>
          <w:sz w:val="24"/>
          <w:szCs w:val="24"/>
          <w:lang w:eastAsia="cs-CZ"/>
        </w:rPr>
        <w:t xml:space="preserve">Rozsah literatury odpovídá požadavkům na tento druh práce. </w:t>
      </w:r>
    </w:p>
    <w:p w:rsidR="00657B9A" w:rsidRPr="001B62DB" w:rsidRDefault="00657B9A" w:rsidP="00657B9A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657B9A" w:rsidRPr="001B62DB" w:rsidRDefault="00657B9A" w:rsidP="00657B9A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B62DB">
        <w:rPr>
          <w:rFonts w:ascii="Arial" w:eastAsia="Times New Roman" w:hAnsi="Arial" w:cs="Arial"/>
          <w:i/>
          <w:sz w:val="24"/>
          <w:szCs w:val="24"/>
          <w:lang w:eastAsia="cs-CZ"/>
        </w:rPr>
        <w:t>Rozsah práce, jazyková, stylistická a formální úprava</w:t>
      </w:r>
    </w:p>
    <w:p w:rsidR="00657B9A" w:rsidRPr="001B62DB" w:rsidRDefault="00657B9A" w:rsidP="00657B9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62DB">
        <w:rPr>
          <w:rFonts w:ascii="Arial" w:eastAsia="Times New Roman" w:hAnsi="Arial" w:cs="Arial"/>
          <w:sz w:val="24"/>
          <w:szCs w:val="24"/>
          <w:lang w:eastAsia="cs-CZ"/>
        </w:rPr>
        <w:t>Práce má dostačující rozsah. Bez jazykových, stylistických připomínek.</w:t>
      </w:r>
    </w:p>
    <w:p w:rsidR="00657B9A" w:rsidRPr="001B62DB" w:rsidRDefault="00657B9A" w:rsidP="00657B9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57B9A" w:rsidRDefault="00657B9A" w:rsidP="00657B9A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B62DB">
        <w:rPr>
          <w:rFonts w:ascii="Arial" w:eastAsia="Times New Roman" w:hAnsi="Arial" w:cs="Arial"/>
          <w:i/>
          <w:sz w:val="24"/>
          <w:szCs w:val="24"/>
          <w:lang w:eastAsia="cs-CZ"/>
        </w:rPr>
        <w:t>Připomínky, náměty, otázky pro obhajobu</w:t>
      </w:r>
    </w:p>
    <w:p w:rsidR="00657B9A" w:rsidRDefault="00657B9A" w:rsidP="00657B9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Co je podle Vás příčinou výsledků u otázky 17? </w:t>
      </w:r>
    </w:p>
    <w:p w:rsidR="00657B9A" w:rsidRPr="008B62EA" w:rsidRDefault="00657B9A" w:rsidP="00657B9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Jaké máte osobní zkušenosti s e-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learningem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?</w:t>
      </w:r>
    </w:p>
    <w:p w:rsidR="00657B9A" w:rsidRDefault="00657B9A" w:rsidP="00657B9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657B9A" w:rsidRPr="001B62DB" w:rsidRDefault="00657B9A" w:rsidP="00657B9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B62DB">
        <w:rPr>
          <w:rFonts w:ascii="Arial" w:eastAsia="Times New Roman" w:hAnsi="Arial" w:cs="Arial"/>
          <w:i/>
          <w:sz w:val="24"/>
          <w:szCs w:val="24"/>
          <w:lang w:eastAsia="cs-CZ"/>
        </w:rPr>
        <w:t>Hodnocení</w:t>
      </w:r>
    </w:p>
    <w:p w:rsidR="00657B9A" w:rsidRPr="001B62DB" w:rsidRDefault="00657B9A" w:rsidP="0065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57B9A" w:rsidRPr="001B62DB" w:rsidRDefault="00657B9A" w:rsidP="0065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62DB">
        <w:rPr>
          <w:rFonts w:ascii="Arial" w:eastAsia="Times New Roman" w:hAnsi="Arial" w:cs="Arial"/>
          <w:sz w:val="24"/>
          <w:szCs w:val="24"/>
          <w:lang w:eastAsia="cs-CZ"/>
        </w:rPr>
        <w:t xml:space="preserve">Práci </w:t>
      </w:r>
      <w:r w:rsidRPr="001B62D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doporučuji</w:t>
      </w:r>
      <w:r w:rsidRPr="001B62DB">
        <w:rPr>
          <w:rFonts w:ascii="Arial" w:eastAsia="Times New Roman" w:hAnsi="Arial" w:cs="Arial"/>
          <w:sz w:val="24"/>
          <w:szCs w:val="24"/>
          <w:lang w:eastAsia="cs-CZ"/>
        </w:rPr>
        <w:t xml:space="preserve"> k obhajobě a hodnotím ji stupněm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B</w:t>
      </w:r>
      <w:r w:rsidRPr="001B62D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velmi dobře</w:t>
      </w:r>
      <w:r w:rsidRPr="001B62D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657B9A" w:rsidRPr="001B62DB" w:rsidRDefault="00657B9A" w:rsidP="0065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57B9A" w:rsidRPr="001B62DB" w:rsidRDefault="00657B9A" w:rsidP="0065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57B9A" w:rsidRPr="001B62DB" w:rsidRDefault="00657B9A" w:rsidP="00657B9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B62D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Datum  </w:t>
      </w:r>
      <w:proofErr w:type="gramStart"/>
      <w:r>
        <w:rPr>
          <w:rFonts w:ascii="Arial" w:eastAsia="Times New Roman" w:hAnsi="Arial" w:cs="Arial"/>
          <w:i/>
          <w:sz w:val="24"/>
          <w:szCs w:val="24"/>
          <w:lang w:eastAsia="cs-CZ"/>
        </w:rPr>
        <w:t>8.5.</w:t>
      </w:r>
      <w:r w:rsidRPr="001B62DB">
        <w:rPr>
          <w:rFonts w:ascii="Arial" w:eastAsia="Times New Roman" w:hAnsi="Arial" w:cs="Arial"/>
          <w:i/>
          <w:sz w:val="24"/>
          <w:szCs w:val="24"/>
          <w:lang w:eastAsia="cs-CZ"/>
        </w:rPr>
        <w:t>201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3</w:t>
      </w:r>
      <w:proofErr w:type="gramEnd"/>
    </w:p>
    <w:p w:rsidR="00657B9A" w:rsidRPr="001B62DB" w:rsidRDefault="00657B9A" w:rsidP="00657B9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62D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B62D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B62D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B62D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B62D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B62D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B62D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B62DB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…..……………………</w:t>
      </w:r>
    </w:p>
    <w:p w:rsidR="00657B9A" w:rsidRPr="001B62DB" w:rsidRDefault="00657B9A" w:rsidP="00657B9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B62DB"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  <w:r w:rsidRPr="001B62DB"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  <w:r w:rsidRPr="001B62DB"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  <w:r w:rsidRPr="001B62DB"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  <w:r w:rsidRPr="001B62DB"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  <w:r w:rsidRPr="001B62DB"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  <w:r w:rsidRPr="001B62DB"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  <w:r w:rsidRPr="001B62DB"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  <w:r w:rsidRPr="001B62DB">
        <w:rPr>
          <w:rFonts w:ascii="Arial" w:eastAsia="Times New Roman" w:hAnsi="Arial" w:cs="Arial"/>
          <w:i/>
          <w:sz w:val="24"/>
          <w:szCs w:val="24"/>
          <w:lang w:eastAsia="cs-CZ"/>
        </w:rPr>
        <w:tab/>
        <w:t xml:space="preserve">             Podpis</w:t>
      </w:r>
    </w:p>
    <w:p w:rsidR="00657B9A" w:rsidRPr="001B62DB" w:rsidRDefault="00657B9A" w:rsidP="00657B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57B9A" w:rsidRPr="001B62DB" w:rsidRDefault="00657B9A" w:rsidP="00657B9A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57B9A" w:rsidRPr="001B62DB" w:rsidRDefault="00657B9A" w:rsidP="00657B9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1B62DB">
        <w:rPr>
          <w:rFonts w:ascii="Arial" w:eastAsia="Times New Roman" w:hAnsi="Arial" w:cs="Arial"/>
          <w:sz w:val="16"/>
          <w:szCs w:val="16"/>
          <w:lang w:eastAsia="cs-CZ"/>
        </w:rPr>
        <w:t xml:space="preserve">Posudek v písemné i elektronické podobě odevzdejte společně s bakalářskou prací do stanoveného termínu na studijní administrativu IMS Brno, Veveří 111, 616 00 Brno (e-mail: </w:t>
      </w:r>
      <w:proofErr w:type="spellStart"/>
      <w:r w:rsidRPr="001B62DB">
        <w:rPr>
          <w:rFonts w:ascii="Arial" w:eastAsia="Times New Roman" w:hAnsi="Arial" w:cs="Arial"/>
          <w:sz w:val="16"/>
          <w:szCs w:val="16"/>
          <w:lang w:eastAsia="cs-CZ"/>
        </w:rPr>
        <w:t>petra.streitova</w:t>
      </w:r>
      <w:proofErr w:type="spellEnd"/>
      <w:r w:rsidRPr="001B62DB">
        <w:rPr>
          <w:rFonts w:ascii="Arial" w:eastAsia="Times New Roman" w:hAnsi="Arial" w:cs="Arial"/>
          <w:sz w:val="16"/>
          <w:szCs w:val="16"/>
          <w:lang w:eastAsia="cs-CZ"/>
        </w:rPr>
        <w:t>@imsbrno.cz).</w:t>
      </w:r>
    </w:p>
    <w:p w:rsidR="00657B9A" w:rsidRPr="001B62DB" w:rsidRDefault="00657B9A" w:rsidP="00657B9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1B62DB">
        <w:rPr>
          <w:rFonts w:ascii="Arial" w:eastAsia="Times New Roman" w:hAnsi="Arial" w:cs="Arial"/>
          <w:sz w:val="16"/>
          <w:szCs w:val="16"/>
          <w:lang w:eastAsia="cs-CZ"/>
        </w:rPr>
        <w:t>Doporučení (nedoporučení) k obhajobě a stupeň hodnocení upraví oponent podle skutečnosti (A – výborně, B – velmi dobře, C – dobře,</w:t>
      </w:r>
    </w:p>
    <w:p w:rsidR="00657B9A" w:rsidRPr="001B62DB" w:rsidRDefault="00657B9A" w:rsidP="00657B9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1B62DB">
        <w:rPr>
          <w:rFonts w:ascii="Arial" w:eastAsia="Times New Roman" w:hAnsi="Arial" w:cs="Arial"/>
          <w:sz w:val="16"/>
          <w:szCs w:val="16"/>
          <w:lang w:eastAsia="cs-CZ"/>
        </w:rPr>
        <w:t>D – uspokojivě, E – dostatečně, F – nedostatečně).</w:t>
      </w:r>
    </w:p>
    <w:p w:rsidR="00657B9A" w:rsidRPr="001B62DB" w:rsidRDefault="00657B9A" w:rsidP="00657B9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657B9A" w:rsidRPr="001B62DB" w:rsidRDefault="00657B9A" w:rsidP="00657B9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17253C" w:rsidRDefault="0017253C"/>
    <w:sectPr w:rsidR="0017253C" w:rsidSect="0017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E2789"/>
    <w:multiLevelType w:val="hybridMultilevel"/>
    <w:tmpl w:val="1B863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B9A"/>
    <w:rsid w:val="0017253C"/>
    <w:rsid w:val="0065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7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Filipová Magdaléna</dc:creator>
  <cp:keywords/>
  <dc:description/>
  <cp:lastModifiedBy>Filipová Magdaléna</cp:lastModifiedBy>
  <cp:revision>1</cp:revision>
  <dcterms:created xsi:type="dcterms:W3CDTF">2013-05-28T13:43:00Z</dcterms:created>
  <dcterms:modified xsi:type="dcterms:W3CDTF">2013-05-28T13:44:00Z</dcterms:modified>
</cp:coreProperties>
</file>