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B11CC2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663F4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B11CC2" w:rsidRDefault="003C000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Style w:val="Mkatabulky"/>
        <w:tblW w:w="93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B11CC2">
        <w:trPr>
          <w:trHeight w:val="428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125AB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25AB0">
              <w:rPr>
                <w:rFonts w:ascii="Times New Roman" w:hAnsi="Times New Roman" w:cs="Times New Roman"/>
                <w:b/>
              </w:rPr>
              <w:t>Lucie Horáková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B11CC2">
        <w:trPr>
          <w:trHeight w:val="41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94C8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94C8D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0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94C8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94C8D" w:rsidRPr="00C94C8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77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94C8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94C8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94C8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94C8D">
              <w:rPr>
                <w:rFonts w:ascii="Times New Roman" w:hAnsi="Times New Roman" w:cs="Times New Roman"/>
              </w:rPr>
              <w:t>doc. Ing. Vratislav Bednařík,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1CC2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B11CC2" w:rsidRPr="00D465A9" w:rsidRDefault="00B11CC2" w:rsidP="006D48B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B11CC2" w:rsidRPr="00D465A9" w:rsidRDefault="00B11CC2" w:rsidP="00C94C8D">
            <w:pPr>
              <w:ind w:left="184"/>
              <w:rPr>
                <w:rFonts w:ascii="Times New Roman" w:hAnsi="Times New Roman" w:cs="Times New Roman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94C8D">
              <w:rPr>
                <w:rFonts w:ascii="Times New Roman" w:hAnsi="Times New Roman" w:cs="Times New Roman"/>
              </w:rPr>
              <w:t>Ing. Marie Dvořáčková,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3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94C8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94C8D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1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B11CC2">
        <w:trPr>
          <w:trHeight w:val="403"/>
        </w:trPr>
        <w:tc>
          <w:tcPr>
            <w:tcW w:w="9354" w:type="dxa"/>
            <w:gridSpan w:val="4"/>
            <w:vAlign w:val="center"/>
          </w:tcPr>
          <w:p w:rsidR="00A3668A" w:rsidRPr="00D465A9" w:rsidRDefault="007E7A9D" w:rsidP="00C94C8D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94C8D">
              <w:rPr>
                <w:rFonts w:ascii="Times New Roman" w:hAnsi="Times New Roman" w:cs="Times New Roman"/>
                <w:sz w:val="24"/>
              </w:rPr>
              <w:t>Návrh  možností snížení emisí oxidu siřičitého v Teplárně Otrokovice a.s. po roce 2016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B11CC2">
        <w:trPr>
          <w:trHeight w:val="284"/>
        </w:trPr>
        <w:tc>
          <w:tcPr>
            <w:tcW w:w="9354" w:type="dxa"/>
            <w:gridSpan w:val="4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B11CC2">
        <w:trPr>
          <w:trHeight w:val="284"/>
        </w:trPr>
        <w:tc>
          <w:tcPr>
            <w:tcW w:w="6283" w:type="dxa"/>
            <w:gridSpan w:val="3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Splnění zadání bakalářské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B11CC2">
        <w:trPr>
          <w:trHeight w:val="533"/>
        </w:trPr>
        <w:tc>
          <w:tcPr>
            <w:tcW w:w="534" w:type="dxa"/>
            <w:vAlign w:val="center"/>
          </w:tcPr>
          <w:p w:rsidR="00D9546B" w:rsidRPr="005F2D24" w:rsidRDefault="00D9546B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D9546B" w:rsidRPr="005F2D24" w:rsidRDefault="00D9546B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B11CC2">
        <w:trPr>
          <w:trHeight w:val="853"/>
        </w:trPr>
        <w:tc>
          <w:tcPr>
            <w:tcW w:w="9354" w:type="dxa"/>
            <w:gridSpan w:val="4"/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57554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B11CC2">
        <w:trPr>
          <w:trHeight w:val="425"/>
        </w:trPr>
        <w:tc>
          <w:tcPr>
            <w:tcW w:w="534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575549">
              <w:rPr>
                <w:rFonts w:ascii="Times New Roman" w:hAnsi="Times New Roman" w:cs="Times New Roman"/>
                <w:b/>
                <w:sz w:val="28"/>
              </w:rPr>
            </w:r>
            <w:r w:rsidR="00575549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242C01" w:rsidRDefault="007E7A9D" w:rsidP="00E25BF7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242C01" w:rsidRPr="00242C01">
              <w:t>Předložená bakalářská práce si vzala za cíl velmi nesnadný úkol, který spadá spíše do kategorie chemického inženýrství a pro studenta 3. ročníku je moc náročný. Původně byla  zadaná jako experimentální, ale posléze byla zpracována jako práce rešeršní.</w:t>
            </w:r>
          </w:p>
          <w:p w:rsidR="00F82950" w:rsidRDefault="0057515D" w:rsidP="00E25BF7">
            <w:r>
              <w:t>Teoretická část je dělena na kapitol</w:t>
            </w:r>
            <w:r w:rsidR="00F82950">
              <w:t>y</w:t>
            </w:r>
            <w:r w:rsidR="00242C01">
              <w:t xml:space="preserve"> </w:t>
            </w:r>
            <w:r w:rsidR="009164F4">
              <w:t>1- 6</w:t>
            </w:r>
            <w:r w:rsidR="002C4E65">
              <w:t>, p</w:t>
            </w:r>
            <w:r w:rsidR="009164F4">
              <w:t xml:space="preserve">řičemž  legislativní čát </w:t>
            </w:r>
            <w:r w:rsidR="00A85E14">
              <w:t xml:space="preserve">kapitola 1-4 jsou členěny na </w:t>
            </w:r>
          </w:p>
          <w:p w:rsidR="00911A99" w:rsidRDefault="00A85E14" w:rsidP="00E25BF7">
            <w:r>
              <w:t xml:space="preserve">kap. 1 </w:t>
            </w:r>
            <w:r w:rsidR="0057515D">
              <w:t>Důležité body ze zákona o ovzduší č. 201/2012 SB.</w:t>
            </w:r>
            <w:r>
              <w:t xml:space="preserve"> </w:t>
            </w:r>
            <w:r w:rsidR="0057515D">
              <w:t xml:space="preserve">Již v názvu kapitoly jsou  chyby, chybí </w:t>
            </w:r>
            <w:r w:rsidR="00F64414">
              <w:t xml:space="preserve">slovo </w:t>
            </w:r>
            <w:r w:rsidR="0057515D">
              <w:t>ochraně</w:t>
            </w:r>
            <w:r w:rsidR="00242C01">
              <w:t>.</w:t>
            </w:r>
            <w:r w:rsidR="000440D0">
              <w:t xml:space="preserve"> apod.</w:t>
            </w:r>
            <w:r w:rsidR="002C4E65">
              <w:t xml:space="preserve"> Některé věty jsou nepřesně formulovány.</w:t>
            </w:r>
            <w:r w:rsidR="00FC7160">
              <w:t xml:space="preserve"> </w:t>
            </w:r>
          </w:p>
          <w:p w:rsidR="00CA037E" w:rsidRDefault="00FC7160" w:rsidP="00E25BF7">
            <w:r>
              <w:t>kap</w:t>
            </w:r>
            <w:r w:rsidR="00522574">
              <w:t>.</w:t>
            </w:r>
            <w:r>
              <w:t xml:space="preserve"> 2 </w:t>
            </w:r>
            <w:r w:rsidR="002C4E65">
              <w:t xml:space="preserve">(str.18) </w:t>
            </w:r>
            <w:r>
              <w:t xml:space="preserve">Důležité body z nařízení vlády č. 345/2002 Sb.  </w:t>
            </w:r>
            <w:r w:rsidR="0050540E">
              <w:t>T</w:t>
            </w:r>
            <w:r w:rsidR="00FC6362">
              <w:t>o</w:t>
            </w:r>
            <w:r>
              <w:t>to je již zákonem 201/2012 Sb. o ochraně ovzduší zrušeno</w:t>
            </w:r>
            <w:r w:rsidR="00FC6362">
              <w:t xml:space="preserve">, proč tedy </w:t>
            </w:r>
            <w:r w:rsidR="008774AA">
              <w:t xml:space="preserve">použít jako </w:t>
            </w:r>
            <w:r w:rsidR="00FC6362">
              <w:t>název kapitoly</w:t>
            </w:r>
            <w:r w:rsidR="00A85E14">
              <w:t>.</w:t>
            </w:r>
            <w:r w:rsidR="00F64414">
              <w:t xml:space="preserve"> </w:t>
            </w:r>
            <w:r w:rsidR="00911A99">
              <w:t>Celá kapitola má celkem 13 řádků.</w:t>
            </w:r>
            <w:r w:rsidR="00F64414">
              <w:t xml:space="preserve"> </w:t>
            </w:r>
            <w:r w:rsidR="00FC6362">
              <w:t xml:space="preserve"> </w:t>
            </w:r>
            <w:r>
              <w:t xml:space="preserve">  </w:t>
            </w:r>
          </w:p>
          <w:p w:rsidR="00FC7160" w:rsidRDefault="00FC7160" w:rsidP="00E25BF7">
            <w:r>
              <w:t>kap</w:t>
            </w:r>
            <w:r w:rsidR="00522574">
              <w:t>.</w:t>
            </w:r>
            <w:r>
              <w:t xml:space="preserve"> 3 </w:t>
            </w:r>
            <w:r w:rsidR="002C4E65">
              <w:t xml:space="preserve">(str. 19) </w:t>
            </w:r>
            <w:r>
              <w:t xml:space="preserve">Důležité body z vyhlášky č. 415/2012 Sb. </w:t>
            </w:r>
            <w:r w:rsidR="000440D0">
              <w:t>je</w:t>
            </w:r>
            <w:r>
              <w:t xml:space="preserve"> věnováno 7 řádků</w:t>
            </w:r>
          </w:p>
          <w:p w:rsidR="002C4E65" w:rsidRDefault="002C4E65" w:rsidP="00E25BF7">
            <w:r>
              <w:t>V práci nejsou uvedeny celé názvy zákona a vyhlášek.</w:t>
            </w:r>
          </w:p>
          <w:p w:rsidR="00987834" w:rsidRDefault="00F64414" w:rsidP="000440D0">
            <w:r>
              <w:t>Stručně řečeno -  tato legislativní část DP je zpracována docela nešťastně</w:t>
            </w:r>
            <w:r w:rsidR="0050540E">
              <w:t>.</w:t>
            </w:r>
          </w:p>
          <w:p w:rsidR="00911A99" w:rsidRDefault="00A85E14" w:rsidP="00E25BF7">
            <w:r>
              <w:t xml:space="preserve">kapitola č. </w:t>
            </w:r>
            <w:r w:rsidR="008A1BD5">
              <w:t xml:space="preserve">4 </w:t>
            </w:r>
            <w:r>
              <w:t xml:space="preserve">Shrnutí </w:t>
            </w:r>
            <w:r w:rsidR="00DE0082">
              <w:t>-</w:t>
            </w:r>
            <w:r w:rsidR="000440D0">
              <w:t xml:space="preserve">  </w:t>
            </w:r>
            <w:r w:rsidR="00911A99">
              <w:t xml:space="preserve">pravděpodobně si klade za cíl odpověď na bod 1 zadání : </w:t>
            </w:r>
            <w:r w:rsidR="000440D0">
              <w:t>Popište jaké změny v oblasti emisních limitů mají nastat pro roce 2016</w:t>
            </w:r>
            <w:r w:rsidR="00911A99">
              <w:t>. Tomuto s</w:t>
            </w:r>
            <w:r w:rsidR="000440D0">
              <w:t>tudentka věnovala půl strany, není uvedeno do jaké kategorie z hlediska zdroje znečišťování je Teplárna Otrokovice zařazena, která opatření se ze zákona na ni vztahují.</w:t>
            </w:r>
            <w:r w:rsidR="00911A99">
              <w:t xml:space="preserve"> V tabulce 1 je srovnání emisních limitů podle období trvání</w:t>
            </w:r>
            <w:r w:rsidR="002C4E65">
              <w:t xml:space="preserve"> </w:t>
            </w:r>
          </w:p>
          <w:p w:rsidR="00911A99" w:rsidRDefault="00911A99" w:rsidP="00911A99">
            <w:r>
              <w:t>V práci vůbec neuvádí jakých hodnot emisí TOT dosáhlo v posledních 4 letech, což lze snadno dohledat na  stránkách TOTa.s. nebo ČHMÚ.</w:t>
            </w:r>
          </w:p>
          <w:p w:rsidR="00911A99" w:rsidRDefault="00911A99" w:rsidP="00911A99">
            <w:r>
              <w:t xml:space="preserve">Teplárna Otrokovice (jmenovitý výkon 291 MW) byla zařazena do Přechodného národního plánu, který stanovuje přechodné období (2016 - 2020) pro plnění zpřísněných emisních limitů a emisních stropů. V tomto dokumentu je uvedeno, že v období 2016-2020 má TOT  a.s. provést realizace primárních a sekundárních opatření ke snížení NOx, rekonstrukce, odsíření spalin </w:t>
            </w:r>
          </w:p>
          <w:p w:rsidR="00911A99" w:rsidRDefault="00911A99" w:rsidP="00911A99">
            <w:r>
              <w:t xml:space="preserve">Současně mají pro oxid siřičitý stanoveny emisní stropy pro toto období (t/r) 2 342,00 (2016) </w:t>
            </w:r>
            <w:r w:rsidR="00DE0082">
              <w:t xml:space="preserve">            </w:t>
            </w:r>
            <w:r>
              <w:t xml:space="preserve">1 722,75 (2017) 1 097,68 (2018) 472,60 (2019)  </w:t>
            </w:r>
            <w:r>
              <w:tab/>
              <w:t xml:space="preserve">236,30 (2020). </w:t>
            </w:r>
          </w:p>
          <w:p w:rsidR="00911A99" w:rsidRDefault="00911A99" w:rsidP="00911A99"/>
          <w:p w:rsidR="00400E70" w:rsidRDefault="00400E70" w:rsidP="00E25BF7">
            <w:r>
              <w:t xml:space="preserve">Rešeršní část </w:t>
            </w:r>
            <w:r w:rsidR="00B222CB">
              <w:t xml:space="preserve">práce </w:t>
            </w:r>
            <w:r w:rsidR="00987834">
              <w:t>kapitola 5 T</w:t>
            </w:r>
            <w:r>
              <w:t>echnik</w:t>
            </w:r>
            <w:r w:rsidR="00987834">
              <w:t>y</w:t>
            </w:r>
            <w:r>
              <w:t xml:space="preserve"> sn</w:t>
            </w:r>
            <w:r w:rsidR="00987834">
              <w:t xml:space="preserve">ížení emisí SO2 </w:t>
            </w:r>
          </w:p>
          <w:p w:rsidR="00400E70" w:rsidRDefault="00886BB5" w:rsidP="00E25BF7">
            <w:r>
              <w:t xml:space="preserve">jako hlavní zdroj informací je </w:t>
            </w:r>
            <w:r w:rsidR="00B222CB">
              <w:t xml:space="preserve"> </w:t>
            </w:r>
            <w:r>
              <w:t>materiál IPPC,</w:t>
            </w:r>
            <w:r w:rsidR="00B222CB">
              <w:t xml:space="preserve"> </w:t>
            </w:r>
            <w:r w:rsidR="00B222CB" w:rsidRPr="00B222CB">
              <w:t xml:space="preserve">Referenční dokument o nejlepších dostupných technikách pro velká spalovací zařízení [online].[cit. 2013-04-01]. Dostupné z: &lt;http://www.ippc.cz/index.php?m=docs&amp;a=getActiveFile&amp;ffid=357&gt; </w:t>
            </w:r>
            <w:r w:rsidR="009164F4">
              <w:t xml:space="preserve">. </w:t>
            </w:r>
            <w:r w:rsidR="00400E70">
              <w:t xml:space="preserve"> </w:t>
            </w:r>
          </w:p>
          <w:p w:rsidR="00B222CB" w:rsidRDefault="00886BB5" w:rsidP="00E25BF7">
            <w:r>
              <w:t xml:space="preserve">Občas </w:t>
            </w:r>
            <w:r w:rsidR="00B222CB">
              <w:t xml:space="preserve">bohužel snaha o přeformulování vět </w:t>
            </w:r>
            <w:r w:rsidR="00F64414">
              <w:t xml:space="preserve">z tohoto dokumentu </w:t>
            </w:r>
            <w:r w:rsidR="00B222CB">
              <w:t>vede  ke změně jejich významu,</w:t>
            </w:r>
          </w:p>
          <w:p w:rsidR="00B222CB" w:rsidRDefault="00B222CB" w:rsidP="00B222CB">
            <w:r>
              <w:t>např. str. 27</w:t>
            </w:r>
            <w:r w:rsidR="00D86387">
              <w:t xml:space="preserve">  </w:t>
            </w:r>
            <w:r>
              <w:t>Původní věta</w:t>
            </w:r>
            <w:r w:rsidR="00EB3F33">
              <w:t xml:space="preserve"> </w:t>
            </w:r>
            <w:r w:rsidR="00886BB5">
              <w:t xml:space="preserve">z dokumentu </w:t>
            </w:r>
            <w:r w:rsidR="00EB3F33">
              <w:t>IPPC</w:t>
            </w:r>
            <w:r>
              <w:t>:</w:t>
            </w:r>
          </w:p>
          <w:p w:rsidR="00B222CB" w:rsidRDefault="00B222CB" w:rsidP="00B222CB">
            <w:r>
              <w:t>Aby se zlepšil rozptyl vyčištěných spalin z komína a snížila se četnost viditelného oblaku,vyžadují předpisy, aby na výstupu z komína byla určitá minimální teplota spalin např. ve Velké Británii je to 80 °C.</w:t>
            </w:r>
          </w:p>
          <w:p w:rsidR="00B222CB" w:rsidRDefault="00D86387" w:rsidP="00B222CB">
            <w:r>
              <w:t xml:space="preserve">je </w:t>
            </w:r>
            <w:r w:rsidR="00EB3F33">
              <w:t>v</w:t>
            </w:r>
            <w:r w:rsidR="00F82950">
              <w:t> </w:t>
            </w:r>
            <w:r w:rsidR="00EB3F33">
              <w:t>BP</w:t>
            </w:r>
            <w:r w:rsidR="00F82950">
              <w:t xml:space="preserve"> formulována</w:t>
            </w:r>
            <w:r w:rsidR="00B222CB">
              <w:t>: Lepší rozptyl spalin z komína dosáhneme tím, že teplota na výstupu z komína bude minimální, jsou dány předpisy.</w:t>
            </w:r>
            <w:r w:rsidR="00DE0082">
              <w:t xml:space="preserve"> Což je chyba, protože spaliny po odsíření mokrými metodami musí být před vypuštěním komínem předehřívány, aby dosáhly uvedenou teplotu</w:t>
            </w:r>
          </w:p>
          <w:p w:rsidR="00B222CB" w:rsidRDefault="00F82950" w:rsidP="00B222CB">
            <w:r>
              <w:t xml:space="preserve">další příklad </w:t>
            </w:r>
            <w:r w:rsidR="00B222CB">
              <w:t>str.</w:t>
            </w:r>
            <w:r w:rsidR="00EB3F33">
              <w:t xml:space="preserve"> 27 IPPC</w:t>
            </w:r>
            <w:r w:rsidR="00B222CB">
              <w:t>: Běžné náklady na odlučování SO2 jsou mezi 750 – 1150 EUR/t odstraněného SO2 a ovlivňují cenu elektřiny v rozmezí 3-6 EUR/MWh (dodávaná elektřina)</w:t>
            </w:r>
          </w:p>
          <w:p w:rsidR="00987834" w:rsidRDefault="00B222CB" w:rsidP="00EB3F33">
            <w:r>
              <w:t>v</w:t>
            </w:r>
            <w:r w:rsidR="00DE0082">
              <w:t> </w:t>
            </w:r>
            <w:r>
              <w:t>BP</w:t>
            </w:r>
            <w:r w:rsidR="00DE0082">
              <w:t xml:space="preserve"> je uvedeno</w:t>
            </w:r>
            <w:r>
              <w:t>:  Zatí</w:t>
            </w:r>
            <w:r w:rsidR="00400E70">
              <w:t>m</w:t>
            </w:r>
            <w:r>
              <w:t xml:space="preserve">co náklady na odstranění </w:t>
            </w:r>
            <w:r w:rsidR="00EB3F33">
              <w:t xml:space="preserve">SO2 jsou mnohem výraznější a to 750-1150 EUR/t, také </w:t>
            </w:r>
            <w:r>
              <w:t xml:space="preserve">toto odlučování </w:t>
            </w:r>
            <w:r w:rsidR="00EB3F33">
              <w:t xml:space="preserve">SO2 </w:t>
            </w:r>
            <w:r>
              <w:t>ovlivňuje cena dodávané elektřiny</w:t>
            </w:r>
            <w:r w:rsidR="00EB3F33">
              <w:t>.</w:t>
            </w:r>
          </w:p>
          <w:p w:rsidR="00987834" w:rsidRDefault="00EB3F33" w:rsidP="00B222CB">
            <w:r>
              <w:t>nerozumín odstavci : str. 21 využití nizkosirného paliva nebo paliva se zásaditými sloučeninami v</w:t>
            </w:r>
            <w:r w:rsidR="00D86387">
              <w:t> </w:t>
            </w:r>
            <w:r>
              <w:t>popelu</w:t>
            </w:r>
            <w:r w:rsidR="00D86387">
              <w:t>, asi opět z důvodu přeformulování vět z původního dokumentu.</w:t>
            </w:r>
          </w:p>
          <w:p w:rsidR="00980A27" w:rsidRDefault="00980A27" w:rsidP="00B222CB"/>
          <w:p w:rsidR="00F21B91" w:rsidRDefault="00987834" w:rsidP="00B222CB">
            <w:r>
              <w:t xml:space="preserve">Praktická část </w:t>
            </w:r>
            <w:r w:rsidR="00D86387">
              <w:t xml:space="preserve">kapitola 8 Popis dosavadně užívané technologie </w:t>
            </w:r>
            <w:r w:rsidR="00F21B91">
              <w:t>v TOT je popsána přehledně a vyplývá z n</w:t>
            </w:r>
            <w:r w:rsidR="002F1F73">
              <w:t>í</w:t>
            </w:r>
            <w:r w:rsidR="00F21B91">
              <w:t xml:space="preserve">, že se zde využívá </w:t>
            </w:r>
            <w:r w:rsidR="009164F4">
              <w:t>polosuchá metoda od</w:t>
            </w:r>
            <w:r w:rsidR="00E87A8E">
              <w:t>s</w:t>
            </w:r>
            <w:r w:rsidR="009164F4">
              <w:t xml:space="preserve">traňování oxidu siřičitého pomocí suspense hašeného vápna </w:t>
            </w:r>
            <w:r w:rsidR="00F21B91">
              <w:t xml:space="preserve"> a t</w:t>
            </w:r>
            <w:r w:rsidR="008774AA">
              <w:t>ka</w:t>
            </w:r>
            <w:r w:rsidR="00F21B91">
              <w:t>ninový filtr.</w:t>
            </w:r>
            <w:r>
              <w:t xml:space="preserve"> Nicmémě odkaz na použitou literaturu je nedostačující, cituji: Místní </w:t>
            </w:r>
            <w:r>
              <w:lastRenderedPageBreak/>
              <w:t>provozní předpis. 2002 Otrokovice</w:t>
            </w:r>
            <w:r w:rsidR="009164F4">
              <w:t xml:space="preserve">. </w:t>
            </w:r>
          </w:p>
          <w:p w:rsidR="00886BB5" w:rsidRDefault="00DB0438" w:rsidP="00DB0438">
            <w:r>
              <w:t xml:space="preserve"> </w:t>
            </w:r>
            <w:r w:rsidR="00F82950">
              <w:t xml:space="preserve">Kapitola 9 Návrh opatření na snížení SO2 v TOT. a.s. </w:t>
            </w:r>
            <w:r w:rsidR="006A75CC">
              <w:t xml:space="preserve"> tj. </w:t>
            </w:r>
            <w:r>
              <w:t xml:space="preserve"> návrh opatření, které by mělo zajistit splnění emisních limitů po roce 2016 diploman</w:t>
            </w:r>
            <w:r w:rsidR="00A851AC">
              <w:t>tk</w:t>
            </w:r>
            <w:r>
              <w:t>a věnuje cca</w:t>
            </w:r>
            <w:r w:rsidR="00F82950">
              <w:t xml:space="preserve"> </w:t>
            </w:r>
            <w:r>
              <w:t>2 strany textu, z toho 3 obrázky, na kterých jsou naleziště černého, hnědého uhlí a vápence v</w:t>
            </w:r>
            <w:r w:rsidR="003736FB">
              <w:t> </w:t>
            </w:r>
            <w:r>
              <w:t>ČR</w:t>
            </w:r>
            <w:r w:rsidR="003736FB">
              <w:t>, dle mého názoru naprosto zbytečně.</w:t>
            </w:r>
          </w:p>
          <w:p w:rsidR="006A75CC" w:rsidRDefault="00DB0438" w:rsidP="00DB0438">
            <w:r>
              <w:t xml:space="preserve">Studentka pro </w:t>
            </w:r>
            <w:r w:rsidR="00886BB5">
              <w:t>zlepšení emisních limitů</w:t>
            </w:r>
            <w:r>
              <w:t xml:space="preserve"> doporučuje používat nízkosirné palivo, </w:t>
            </w:r>
            <w:r w:rsidR="00A851AC">
              <w:t>s obsahem S o 92 % nišžím než je doposud využívané černé uhlí (0,55 % S)</w:t>
            </w:r>
            <w:r>
              <w:t>.</w:t>
            </w:r>
            <w:r w:rsidR="00A851AC">
              <w:t xml:space="preserve"> D</w:t>
            </w:r>
            <w:r>
              <w:t xml:space="preserve">oporučuje lehký </w:t>
            </w:r>
            <w:r w:rsidR="00A851AC">
              <w:t xml:space="preserve">nebo extra lehký </w:t>
            </w:r>
            <w:r>
              <w:t>topný ole</w:t>
            </w:r>
            <w:r w:rsidR="00A851AC">
              <w:t>j.</w:t>
            </w:r>
            <w:r w:rsidR="00EC20CE">
              <w:t xml:space="preserve"> Obecně lze souhlasit s tímto návrhem, ovšem n</w:t>
            </w:r>
            <w:r>
              <w:t>emohu posoudit, zda je toto doporučení vhodné pro typy kotlů na pevná paliva, která využívá TOT.</w:t>
            </w:r>
            <w:r w:rsidR="008774AA">
              <w:t xml:space="preserve"> </w:t>
            </w:r>
            <w:r>
              <w:t xml:space="preserve"> Jedná se pravděpodobně o kotle na</w:t>
            </w:r>
            <w:r w:rsidR="00E01AC3">
              <w:t xml:space="preserve"> </w:t>
            </w:r>
            <w:r>
              <w:t>práškové uhlí?</w:t>
            </w:r>
            <w:r w:rsidR="00886BB5">
              <w:t xml:space="preserve"> </w:t>
            </w:r>
            <w:r w:rsidR="009164F4">
              <w:t xml:space="preserve"> </w:t>
            </w:r>
          </w:p>
          <w:p w:rsidR="009164F4" w:rsidRDefault="00FC6362" w:rsidP="00DB0438">
            <w:r>
              <w:t xml:space="preserve"> </w:t>
            </w:r>
            <w:r w:rsidR="000440D0">
              <w:t>D</w:t>
            </w:r>
            <w:r w:rsidR="00DB0438">
              <w:t xml:space="preserve">oporučení přidat ještě suchou pračku s fluidním ložem </w:t>
            </w:r>
            <w:r w:rsidR="006A75CC">
              <w:t>(CFB)</w:t>
            </w:r>
            <w:r w:rsidR="008774AA">
              <w:t xml:space="preserve"> není špatné, ovšem z</w:t>
            </w:r>
            <w:r w:rsidR="00147BFB">
              <w:t> </w:t>
            </w:r>
            <w:r w:rsidR="008774AA">
              <w:t>věty</w:t>
            </w:r>
            <w:r w:rsidR="00147BFB">
              <w:t xml:space="preserve">, kterou lze nalézt na str. 55 </w:t>
            </w:r>
            <w:r w:rsidR="008774AA">
              <w:t xml:space="preserve"> usuzuji, že vůbec </w:t>
            </w:r>
            <w:r w:rsidR="00147BFB">
              <w:t xml:space="preserve">studentka </w:t>
            </w:r>
            <w:r w:rsidR="008774AA">
              <w:t>nerozumí o čem je řeč.</w:t>
            </w:r>
          </w:p>
          <w:p w:rsidR="00DB0438" w:rsidRDefault="009164F4" w:rsidP="00DB0438">
            <w:r>
              <w:t>C</w:t>
            </w:r>
            <w:r w:rsidR="00DB0438">
              <w:t>ituju</w:t>
            </w:r>
            <w:r w:rsidR="00FC7632">
              <w:t xml:space="preserve"> z BP</w:t>
            </w:r>
            <w:r w:rsidR="00DB0438">
              <w:t>:</w:t>
            </w:r>
            <w:r w:rsidR="006A75CC">
              <w:t xml:space="preserve"> </w:t>
            </w:r>
            <w:r w:rsidR="00DB0438">
              <w:t>Následující metoda by si vyžadovala kompletní přestav</w:t>
            </w:r>
            <w:r w:rsidR="00E01AC3">
              <w:t>b</w:t>
            </w:r>
            <w:r w:rsidR="00DB0438">
              <w:t>u současné TOT a.s., jedná se o suchou pračku s cirkulujícím ložem (CFB), tento způsob spalování plynného paliva již používají v Alpig Generation (CZ) s.r.</w:t>
            </w:r>
            <w:r w:rsidR="00886BB5">
              <w:t>o</w:t>
            </w:r>
            <w:r w:rsidR="00DB0438">
              <w:t xml:space="preserve"> - teplárna Zlín. </w:t>
            </w:r>
          </w:p>
          <w:p w:rsidR="00886BB5" w:rsidRDefault="00DB0438" w:rsidP="00B222CB">
            <w:r>
              <w:t>Studentka asi zaměnila suchou pračku spalin za spalovnání uhlí</w:t>
            </w:r>
            <w:r w:rsidR="00F21B91">
              <w:t>,</w:t>
            </w:r>
            <w:r>
              <w:t xml:space="preserve"> nikoliv plynného paliva</w:t>
            </w:r>
            <w:r w:rsidR="00F21B91">
              <w:t>,</w:t>
            </w:r>
            <w:r>
              <w:t xml:space="preserve"> ve fluidním kotli.</w:t>
            </w:r>
            <w:r w:rsidR="00FC7632">
              <w:t xml:space="preserve"> </w:t>
            </w:r>
          </w:p>
          <w:p w:rsidR="00EC20CE" w:rsidRDefault="00400E70" w:rsidP="00AD1023">
            <w:r w:rsidRPr="00400E70">
              <w:t>Odkazy na literaturu jsou nedost</w:t>
            </w:r>
            <w:r w:rsidR="00150A44">
              <w:t>a</w:t>
            </w:r>
            <w:r w:rsidRPr="00400E70">
              <w:t>čné</w:t>
            </w:r>
            <w:r w:rsidR="000440D0">
              <w:t xml:space="preserve">, </w:t>
            </w:r>
            <w:r w:rsidR="00AD1023">
              <w:t xml:space="preserve">odkazy č. 4 a 7 v práci neodpovídají skutečnosti, vůbec jsem </w:t>
            </w:r>
            <w:r w:rsidR="00F21B91">
              <w:t xml:space="preserve">na </w:t>
            </w:r>
            <w:r w:rsidR="008774AA">
              <w:t>uvede</w:t>
            </w:r>
            <w:r w:rsidR="00F21B91">
              <w:t>ných stránkách</w:t>
            </w:r>
            <w:r w:rsidR="00AD1023">
              <w:t xml:space="preserve"> nenalezla co </w:t>
            </w:r>
            <w:r w:rsidR="00F21B91">
              <w:t>je v BP uvedeno</w:t>
            </w:r>
            <w:r w:rsidR="00150A44">
              <w:t>.</w:t>
            </w:r>
          </w:p>
          <w:p w:rsidR="00A01A68" w:rsidRDefault="00F64414" w:rsidP="00AD1023">
            <w:r>
              <w:t xml:space="preserve">Uvedené téma jako experimentální práce přesahuje možnosti studenta bakalářského studia, i když budeme konstatovat, že se jedná o práci rešeršního typu mohla posluchačka </w:t>
            </w:r>
            <w:r w:rsidR="00A01A68">
              <w:t xml:space="preserve"> dohledat celou řadu </w:t>
            </w:r>
            <w:r w:rsidR="009164F4">
              <w:t xml:space="preserve">materiálů </w:t>
            </w:r>
            <w:r w:rsidR="00A01A68">
              <w:t>firem, které nabízejí řešení tohoto problému</w:t>
            </w:r>
            <w:r w:rsidR="00EC20CE">
              <w:t xml:space="preserve"> pro podobné typy podniků</w:t>
            </w:r>
            <w:r w:rsidR="008774AA">
              <w:t>.</w:t>
            </w:r>
          </w:p>
          <w:p w:rsidR="00400E70" w:rsidRDefault="00A01A68" w:rsidP="00AD1023">
            <w:r>
              <w:t xml:space="preserve"> např. Hutní projetk Frýdek Místek </w:t>
            </w:r>
            <w:r w:rsidRPr="00A01A68">
              <w:t>Optimalizace procesu aplikace alternativních sekundárních metod odsíření na vybraných energetických zdrojích pro dosažení emisního limitu SO2 200 mg/Nm3</w:t>
            </w:r>
            <w:r>
              <w:t xml:space="preserve">, doporučuje  metodu </w:t>
            </w:r>
            <w:r w:rsidR="006A75CC">
              <w:t xml:space="preserve">dodatečné </w:t>
            </w:r>
            <w:r>
              <w:t>injektáže amoniaku do kouřovodů.</w:t>
            </w:r>
          </w:p>
          <w:p w:rsidR="00400E70" w:rsidRDefault="00A01A68" w:rsidP="00EB3F33">
            <w:r>
              <w:t>Fy</w:t>
            </w:r>
            <w:r w:rsidR="007A1F3B">
              <w:t xml:space="preserve"> TENZA, s.r.o nabízí pro tyto případy celou řadu technologií, např. suché dávkování do kouřovodu, </w:t>
            </w:r>
            <w:r w:rsidR="00F64414">
              <w:t xml:space="preserve">pračku s cirkulujícím ložem </w:t>
            </w:r>
            <w:r w:rsidR="007A1F3B">
              <w:t>CFB</w:t>
            </w:r>
            <w:r w:rsidR="00FC7632">
              <w:t xml:space="preserve"> apod.</w:t>
            </w:r>
          </w:p>
          <w:p w:rsidR="009164F4" w:rsidRDefault="009164F4" w:rsidP="00EB3F33">
            <w:r>
              <w:t xml:space="preserve"> </w:t>
            </w:r>
            <w:r w:rsidR="00EC20CE">
              <w:t>V závěru doporučovaná mokrá vápno-vápencová metoda, která je uplatňována v elektrárně Opatovice je velmi nákladná a vhodná pro velká energetická zařízení,</w:t>
            </w:r>
            <w:r w:rsidR="0093267E">
              <w:t xml:space="preserve"> typu elektráren ČEZ.</w:t>
            </w:r>
          </w:p>
          <w:p w:rsidR="0099746F" w:rsidRDefault="0099746F" w:rsidP="00EB3F33">
            <w:r>
              <w:t xml:space="preserve">Uvedenou práci, i přes veškeré </w:t>
            </w:r>
            <w:r w:rsidR="002F1F73">
              <w:t xml:space="preserve">nedostatky </w:t>
            </w:r>
            <w:r>
              <w:t xml:space="preserve"> doporučuji k obhajobě.  </w:t>
            </w:r>
          </w:p>
          <w:p w:rsidR="00A3668A" w:rsidRPr="00A3668A" w:rsidRDefault="007E7A9D" w:rsidP="00400E70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B11C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 xml:space="preserve">Otázky </w:t>
            </w:r>
            <w:r w:rsidR="00B11CC2">
              <w:rPr>
                <w:rFonts w:ascii="Times New Roman" w:hAnsi="Times New Roman" w:cs="Times New Roman"/>
                <w:b/>
                <w:sz w:val="24"/>
              </w:rPr>
              <w:t>oponenta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FF29D7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A851AC">
              <w:t>1.</w:t>
            </w:r>
            <w:r w:rsidR="000812DE">
              <w:t xml:space="preserve"> </w:t>
            </w:r>
            <w:r w:rsidR="00A851AC">
              <w:t>Jaké kotle Teplárna Otrokovice, a.s. využívá a jsou vhodné pro spalování lehkých topných olejů, jak doporučujete ve své práci jako jednu z možných variant snížení emisí oxidu siřičitého?</w:t>
            </w:r>
          </w:p>
          <w:p w:rsidR="00E01AC3" w:rsidRDefault="00886BB5" w:rsidP="00D465A9">
            <w:r>
              <w:t xml:space="preserve"> </w:t>
            </w:r>
            <w:r w:rsidR="00A851AC">
              <w:t>2</w:t>
            </w:r>
            <w:r>
              <w:t>. Vysvětlete jakým způsobem se provádí odsiřování spalin v Alpig Generation, s.r.o. - teplárna Zlín.</w:t>
            </w:r>
          </w:p>
          <w:p w:rsidR="000812DE" w:rsidRDefault="00FC7632" w:rsidP="00D465A9">
            <w:r>
              <w:t>a na jakém principu  pracuje suchá pračka spalin s fluidním ložem (CFB)</w:t>
            </w:r>
            <w:r w:rsidR="00D465A9">
              <w:t> </w:t>
            </w:r>
          </w:p>
          <w:p w:rsidR="00EB3F33" w:rsidRDefault="000812DE" w:rsidP="00D465A9">
            <w:r>
              <w:t>3. Jaký je rozdíl mezi mokrou metodou s oxidem hořečnatým, kterou uvádíte na str. 41 a mokrou mageizitovou metodu na str. 29</w:t>
            </w:r>
            <w:r w:rsidR="00D465A9">
              <w:t> </w:t>
            </w:r>
          </w:p>
          <w:p w:rsidR="00A3668A" w:rsidRDefault="007E7A9D" w:rsidP="00D465A9"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F64414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562CA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562CA" w:rsidRPr="00DF017B">
        <w:instrText xml:space="preserve"> FORMTEXT </w:instrText>
      </w:r>
      <w:r w:rsidR="007562CA" w:rsidRPr="00DF017B">
        <w:fldChar w:fldCharType="separate"/>
      </w:r>
      <w:r w:rsidR="0093267E">
        <w:t>4</w:t>
      </w:r>
      <w:r w:rsidR="00F64414">
        <w:t>.</w:t>
      </w:r>
      <w:r w:rsidR="000812DE">
        <w:t>6</w:t>
      </w:r>
      <w:r w:rsidR="00F64414">
        <w:t>. 2015</w:t>
      </w:r>
      <w:r w:rsidR="007562CA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B11CC2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5549" w:rsidRDefault="00575549" w:rsidP="006D48B2">
      <w:pPr>
        <w:spacing w:after="0" w:line="240" w:lineRule="auto"/>
      </w:pPr>
      <w:r>
        <w:separator/>
      </w:r>
    </w:p>
  </w:endnote>
  <w:endnote w:type="continuationSeparator" w:id="0">
    <w:p w:rsidR="00575549" w:rsidRDefault="00575549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B11CC2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890A3F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890A3F">
      <w:rPr>
        <w:rStyle w:val="slostrnky"/>
        <w:noProof/>
        <w:sz w:val="20"/>
        <w:szCs w:val="20"/>
      </w:rPr>
      <w:t>3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5549" w:rsidRDefault="00575549" w:rsidP="006D48B2">
      <w:pPr>
        <w:spacing w:after="0" w:line="240" w:lineRule="auto"/>
      </w:pPr>
      <w:r>
        <w:separator/>
      </w:r>
    </w:p>
  </w:footnote>
  <w:footnote w:type="continuationSeparator" w:id="0">
    <w:p w:rsidR="00575549" w:rsidRDefault="00575549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458992AA" wp14:editId="49CC69C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vQFdZ/e8Sy2uyp/6lmkNG+gHCw=" w:salt="w2HdoCmN1q1yFgNf8NOVo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440D0"/>
    <w:rsid w:val="000812DE"/>
    <w:rsid w:val="00112CFE"/>
    <w:rsid w:val="0012505E"/>
    <w:rsid w:val="00125AB0"/>
    <w:rsid w:val="00147BFB"/>
    <w:rsid w:val="00150A44"/>
    <w:rsid w:val="001B480E"/>
    <w:rsid w:val="00242C01"/>
    <w:rsid w:val="002456AE"/>
    <w:rsid w:val="002C4E65"/>
    <w:rsid w:val="002E0174"/>
    <w:rsid w:val="002F1F73"/>
    <w:rsid w:val="00314CA6"/>
    <w:rsid w:val="00317C60"/>
    <w:rsid w:val="003736FB"/>
    <w:rsid w:val="00383805"/>
    <w:rsid w:val="003C0009"/>
    <w:rsid w:val="003E09C5"/>
    <w:rsid w:val="003F3EBE"/>
    <w:rsid w:val="00400E70"/>
    <w:rsid w:val="00404C06"/>
    <w:rsid w:val="00455546"/>
    <w:rsid w:val="004933E6"/>
    <w:rsid w:val="004B3430"/>
    <w:rsid w:val="004E0315"/>
    <w:rsid w:val="004E7DBC"/>
    <w:rsid w:val="0050540E"/>
    <w:rsid w:val="00522574"/>
    <w:rsid w:val="005409BB"/>
    <w:rsid w:val="0057515D"/>
    <w:rsid w:val="00575549"/>
    <w:rsid w:val="005C7330"/>
    <w:rsid w:val="005D60ED"/>
    <w:rsid w:val="005F2D24"/>
    <w:rsid w:val="00653C87"/>
    <w:rsid w:val="0066135A"/>
    <w:rsid w:val="00663F49"/>
    <w:rsid w:val="00664D30"/>
    <w:rsid w:val="00671894"/>
    <w:rsid w:val="00695267"/>
    <w:rsid w:val="006A75CC"/>
    <w:rsid w:val="006B56CC"/>
    <w:rsid w:val="006D1BEA"/>
    <w:rsid w:val="006D48B2"/>
    <w:rsid w:val="006E16BF"/>
    <w:rsid w:val="00705FD4"/>
    <w:rsid w:val="00735679"/>
    <w:rsid w:val="007562CA"/>
    <w:rsid w:val="007A1F3B"/>
    <w:rsid w:val="007B48D6"/>
    <w:rsid w:val="007E0BC4"/>
    <w:rsid w:val="007E60D0"/>
    <w:rsid w:val="007E7A9D"/>
    <w:rsid w:val="008216D5"/>
    <w:rsid w:val="00851531"/>
    <w:rsid w:val="008527D7"/>
    <w:rsid w:val="0086253C"/>
    <w:rsid w:val="008774AA"/>
    <w:rsid w:val="00886BB5"/>
    <w:rsid w:val="00890A3F"/>
    <w:rsid w:val="008A1BD5"/>
    <w:rsid w:val="00911A99"/>
    <w:rsid w:val="009164F4"/>
    <w:rsid w:val="00921C02"/>
    <w:rsid w:val="0093267E"/>
    <w:rsid w:val="00980A27"/>
    <w:rsid w:val="00987834"/>
    <w:rsid w:val="0099746F"/>
    <w:rsid w:val="009D5A57"/>
    <w:rsid w:val="009E628A"/>
    <w:rsid w:val="00A01A68"/>
    <w:rsid w:val="00A31230"/>
    <w:rsid w:val="00A3668A"/>
    <w:rsid w:val="00A41262"/>
    <w:rsid w:val="00A543E5"/>
    <w:rsid w:val="00A851AC"/>
    <w:rsid w:val="00A85E14"/>
    <w:rsid w:val="00AB1EF8"/>
    <w:rsid w:val="00AB6AFF"/>
    <w:rsid w:val="00AC3E9E"/>
    <w:rsid w:val="00AD1023"/>
    <w:rsid w:val="00B11CC2"/>
    <w:rsid w:val="00B222CB"/>
    <w:rsid w:val="00BE30E1"/>
    <w:rsid w:val="00C23D36"/>
    <w:rsid w:val="00C44EB7"/>
    <w:rsid w:val="00C94C8D"/>
    <w:rsid w:val="00CA037E"/>
    <w:rsid w:val="00CF11CC"/>
    <w:rsid w:val="00D465A9"/>
    <w:rsid w:val="00D86387"/>
    <w:rsid w:val="00D9546B"/>
    <w:rsid w:val="00DB0438"/>
    <w:rsid w:val="00DD63A7"/>
    <w:rsid w:val="00DE0082"/>
    <w:rsid w:val="00DE419E"/>
    <w:rsid w:val="00E01AC3"/>
    <w:rsid w:val="00E25BF7"/>
    <w:rsid w:val="00E87A8E"/>
    <w:rsid w:val="00EB3F33"/>
    <w:rsid w:val="00EC20CE"/>
    <w:rsid w:val="00F21B91"/>
    <w:rsid w:val="00F64414"/>
    <w:rsid w:val="00F82950"/>
    <w:rsid w:val="00FA6DBB"/>
    <w:rsid w:val="00FC6362"/>
    <w:rsid w:val="00FC7160"/>
    <w:rsid w:val="00FC7632"/>
    <w:rsid w:val="00FD5214"/>
    <w:rsid w:val="00FE736A"/>
    <w:rsid w:val="00FF2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17ACE7-A80C-494B-B6AA-018BEF8B8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1146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2015-06-05T06:48:00Z</cp:lastPrinted>
  <dcterms:created xsi:type="dcterms:W3CDTF">2015-06-05T07:21:00Z</dcterms:created>
  <dcterms:modified xsi:type="dcterms:W3CDTF">2015-06-05T07:21:00Z</dcterms:modified>
</cp:coreProperties>
</file>