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012375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90107A">
        <w:rPr>
          <w:b/>
          <w:i/>
          <w:sz w:val="22"/>
          <w:szCs w:val="22"/>
        </w:rPr>
        <w:t>Helena Chmelařová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012375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90107A">
        <w:rPr>
          <w:b/>
          <w:i/>
          <w:sz w:val="22"/>
          <w:szCs w:val="22"/>
        </w:rPr>
        <w:t>Ing. Zuzana Crhová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90107A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90107A">
        <w:rPr>
          <w:b/>
          <w:i/>
          <w:sz w:val="22"/>
          <w:szCs w:val="22"/>
        </w:rPr>
        <w:t>Problematika řízení pohledávek a jejich evidence ve firmě ABC, s. r. o.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12375">
              <w:rPr>
                <w:b/>
                <w:snapToGrid w:val="0"/>
                <w:color w:val="000000"/>
              </w:rPr>
            </w:r>
            <w:r w:rsidR="0001237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2375">
              <w:rPr>
                <w:snapToGrid w:val="0"/>
                <w:color w:val="000000"/>
              </w:rPr>
            </w:r>
            <w:r w:rsidR="0001237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2375">
              <w:rPr>
                <w:snapToGrid w:val="0"/>
                <w:color w:val="000000"/>
              </w:rPr>
            </w:r>
            <w:r w:rsidR="0001237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2375">
              <w:rPr>
                <w:snapToGrid w:val="0"/>
                <w:color w:val="000000"/>
              </w:rPr>
            </w:r>
            <w:r w:rsidR="0001237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12375">
              <w:rPr>
                <w:b/>
                <w:snapToGrid w:val="0"/>
                <w:color w:val="000000"/>
              </w:rPr>
            </w:r>
            <w:r w:rsidR="0001237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2375">
              <w:rPr>
                <w:snapToGrid w:val="0"/>
                <w:color w:val="000000"/>
              </w:rPr>
            </w:r>
            <w:r w:rsidR="0001237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2375">
              <w:rPr>
                <w:snapToGrid w:val="0"/>
                <w:color w:val="000000"/>
              </w:rPr>
            </w:r>
            <w:r w:rsidR="0001237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2375">
              <w:rPr>
                <w:snapToGrid w:val="0"/>
                <w:color w:val="000000"/>
              </w:rPr>
            </w:r>
            <w:r w:rsidR="0001237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2375">
              <w:rPr>
                <w:snapToGrid w:val="0"/>
                <w:color w:val="000000"/>
              </w:rPr>
            </w:r>
            <w:r w:rsidR="0001237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12375">
              <w:rPr>
                <w:b/>
                <w:snapToGrid w:val="0"/>
                <w:color w:val="000000"/>
              </w:rPr>
            </w:r>
            <w:r w:rsidR="0001237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2375">
              <w:rPr>
                <w:snapToGrid w:val="0"/>
                <w:color w:val="000000"/>
              </w:rPr>
            </w:r>
            <w:r w:rsidR="0001237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2375">
              <w:rPr>
                <w:snapToGrid w:val="0"/>
                <w:color w:val="000000"/>
              </w:rPr>
            </w:r>
            <w:r w:rsidR="0001237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2375">
              <w:rPr>
                <w:snapToGrid w:val="0"/>
                <w:color w:val="000000"/>
              </w:rPr>
            </w:r>
            <w:r w:rsidR="0001237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12375">
              <w:rPr>
                <w:b/>
                <w:snapToGrid w:val="0"/>
                <w:color w:val="000000"/>
              </w:rPr>
            </w:r>
            <w:r w:rsidR="0001237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2375">
              <w:rPr>
                <w:snapToGrid w:val="0"/>
                <w:color w:val="000000"/>
              </w:rPr>
            </w:r>
            <w:r w:rsidR="0001237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2375">
              <w:rPr>
                <w:snapToGrid w:val="0"/>
                <w:color w:val="000000"/>
              </w:rPr>
            </w:r>
            <w:r w:rsidR="0001237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2375">
              <w:rPr>
                <w:snapToGrid w:val="0"/>
                <w:color w:val="000000"/>
              </w:rPr>
            </w:r>
            <w:r w:rsidR="0001237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2375">
              <w:rPr>
                <w:snapToGrid w:val="0"/>
                <w:color w:val="000000"/>
              </w:rPr>
            </w:r>
            <w:r w:rsidR="0001237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2375">
              <w:rPr>
                <w:snapToGrid w:val="0"/>
                <w:color w:val="000000"/>
              </w:rPr>
            </w:r>
            <w:r w:rsidR="0001237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12375">
              <w:rPr>
                <w:b/>
                <w:snapToGrid w:val="0"/>
                <w:color w:val="000000"/>
              </w:rPr>
            </w:r>
            <w:r w:rsidR="0001237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2375">
              <w:rPr>
                <w:snapToGrid w:val="0"/>
                <w:color w:val="000000"/>
              </w:rPr>
            </w:r>
            <w:r w:rsidR="0001237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2375">
              <w:rPr>
                <w:snapToGrid w:val="0"/>
                <w:color w:val="000000"/>
              </w:rPr>
            </w:r>
            <w:r w:rsidR="0001237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2375">
              <w:rPr>
                <w:snapToGrid w:val="0"/>
                <w:color w:val="000000"/>
              </w:rPr>
            </w:r>
            <w:r w:rsidR="0001237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2375">
              <w:rPr>
                <w:snapToGrid w:val="0"/>
                <w:color w:val="000000"/>
              </w:rPr>
            </w:r>
            <w:r w:rsidR="0001237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12375">
              <w:rPr>
                <w:b/>
                <w:snapToGrid w:val="0"/>
                <w:color w:val="000000"/>
              </w:rPr>
            </w:r>
            <w:r w:rsidR="0001237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2375">
              <w:rPr>
                <w:snapToGrid w:val="0"/>
                <w:color w:val="000000"/>
              </w:rPr>
            </w:r>
            <w:r w:rsidR="0001237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2375">
              <w:rPr>
                <w:snapToGrid w:val="0"/>
                <w:color w:val="000000"/>
              </w:rPr>
            </w:r>
            <w:r w:rsidR="0001237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2375">
              <w:rPr>
                <w:snapToGrid w:val="0"/>
                <w:color w:val="000000"/>
              </w:rPr>
            </w:r>
            <w:r w:rsidR="0001237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2375">
              <w:rPr>
                <w:snapToGrid w:val="0"/>
                <w:color w:val="000000"/>
              </w:rPr>
            </w:r>
            <w:r w:rsidR="0001237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2375">
              <w:rPr>
                <w:snapToGrid w:val="0"/>
                <w:color w:val="000000"/>
              </w:rPr>
            </w:r>
            <w:r w:rsidR="0001237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90107A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90107A">
              <w:rPr>
                <w:b/>
                <w:snapToGrid w:val="0"/>
                <w:color w:val="000000"/>
              </w:rPr>
              <w:t>19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90107A" w:rsidRDefault="005C5600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90107A">
        <w:rPr>
          <w:i/>
        </w:rPr>
        <w:t>BP se zabývá tématem řízením pohledávek v podniku. Cíl práce by měl být ko</w:t>
      </w:r>
      <w:r w:rsidR="00071F18">
        <w:rPr>
          <w:i/>
        </w:rPr>
        <w:t xml:space="preserve">nstantní </w:t>
      </w:r>
      <w:bookmarkStart w:id="8" w:name="_GoBack"/>
      <w:bookmarkEnd w:id="8"/>
      <w:r w:rsidR="0090107A">
        <w:rPr>
          <w:i/>
        </w:rPr>
        <w:t>v celém rozsahu práce. Metody, které jsou v práci použity jsou definovány v úvodní kapitole, avšak chybí konkrétnější  informace o tom, jak budou tyto metody v práci využity.</w:t>
      </w:r>
    </w:p>
    <w:p w:rsidR="0090107A" w:rsidRDefault="0090107A" w:rsidP="003E1491">
      <w:pPr>
        <w:rPr>
          <w:i/>
        </w:rPr>
      </w:pPr>
      <w:r>
        <w:rPr>
          <w:i/>
        </w:rPr>
        <w:t>Teoretická část práce má logickou strukturu. Použité zdroje jsou citovány odpovídajícím způsobem.</w:t>
      </w:r>
    </w:p>
    <w:p w:rsidR="0090107A" w:rsidRDefault="0090107A" w:rsidP="003E1491">
      <w:pPr>
        <w:rPr>
          <w:i/>
        </w:rPr>
      </w:pPr>
      <w:r>
        <w:rPr>
          <w:i/>
        </w:rPr>
        <w:t xml:space="preserve">V praktické části je provedena analýza systému řízení pohledávek v podniku ABC, s. r. o. Při analýze řešení nedobytných pohledávek je však analyzován systém používaný v podniku do roku 2011. Z mého pohledu by bylo vhodnější analyzovat současný systém a na základě této analýzy pak </w:t>
      </w:r>
      <w:r w:rsidR="00A95C26">
        <w:rPr>
          <w:i/>
        </w:rPr>
        <w:t>stanovovat opatření.</w:t>
      </w:r>
    </w:p>
    <w:p w:rsidR="007F4F61" w:rsidRDefault="00A95C26" w:rsidP="003E1491">
      <w:pPr>
        <w:rPr>
          <w:i/>
        </w:rPr>
      </w:pPr>
      <w:r>
        <w:rPr>
          <w:i/>
        </w:rPr>
        <w:t>Doporučení týkající se řízení pohledávek jsou  vhodná.</w:t>
      </w:r>
    </w:p>
    <w:p w:rsidR="007F4F61" w:rsidRDefault="007F4F61" w:rsidP="003E1491">
      <w:pPr>
        <w:rPr>
          <w:i/>
        </w:rPr>
      </w:pPr>
    </w:p>
    <w:p w:rsidR="00E056A9" w:rsidRDefault="00E056A9" w:rsidP="003E1491">
      <w:pPr>
        <w:rPr>
          <w:i/>
          <w:noProof/>
        </w:rPr>
      </w:pPr>
      <w:r>
        <w:rPr>
          <w:i/>
          <w:noProof/>
        </w:rPr>
        <w:t>Otázky k obhajobě:</w:t>
      </w:r>
    </w:p>
    <w:p w:rsidR="00DC219A" w:rsidRPr="00AE58C9" w:rsidRDefault="00E056A9" w:rsidP="003E1491">
      <w:pPr>
        <w:rPr>
          <w:i/>
        </w:rPr>
      </w:pPr>
      <w:r>
        <w:rPr>
          <w:i/>
          <w:noProof/>
        </w:rPr>
        <w:t>1) V rámci analýzy řešení nedobytných pohledávek uvádíte, že se jedná o systém do roku 2011? Z jakého důvodu uvádíte starý systém vymáhání pohledávek a jaký systém je v podniku nastavený nyní?</w:t>
      </w:r>
      <w:r w:rsidR="005C560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012375">
        <w:rPr>
          <w:i/>
        </w:rPr>
      </w:r>
      <w:r w:rsidR="00012375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012375">
        <w:rPr>
          <w:i/>
        </w:rPr>
      </w:r>
      <w:r w:rsidR="00012375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90107A">
        <w:rPr>
          <w:i/>
          <w:noProof/>
        </w:rPr>
        <w:t>27. 5. 2014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12375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2375" w:rsidRDefault="00012375">
      <w:r>
        <w:separator/>
      </w:r>
    </w:p>
  </w:endnote>
  <w:endnote w:type="continuationSeparator" w:id="0">
    <w:p w:rsidR="00012375" w:rsidRDefault="000123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2375" w:rsidRDefault="00012375">
      <w:r>
        <w:separator/>
      </w:r>
    </w:p>
  </w:footnote>
  <w:footnote w:type="continuationSeparator" w:id="0">
    <w:p w:rsidR="00012375" w:rsidRDefault="00012375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12375"/>
    <w:rsid w:val="00071F18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7F4F61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0107A"/>
    <w:rsid w:val="00913AF7"/>
    <w:rsid w:val="00922D6D"/>
    <w:rsid w:val="00971DE0"/>
    <w:rsid w:val="00983820"/>
    <w:rsid w:val="009B120D"/>
    <w:rsid w:val="009C0583"/>
    <w:rsid w:val="009C34E5"/>
    <w:rsid w:val="009D1E76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95C26"/>
    <w:rsid w:val="00AC6D49"/>
    <w:rsid w:val="00AD7083"/>
    <w:rsid w:val="00AE58C9"/>
    <w:rsid w:val="00B23519"/>
    <w:rsid w:val="00B3178F"/>
    <w:rsid w:val="00B6346A"/>
    <w:rsid w:val="00BD73FC"/>
    <w:rsid w:val="00BF307F"/>
    <w:rsid w:val="00BF6B5D"/>
    <w:rsid w:val="00C2327A"/>
    <w:rsid w:val="00C30044"/>
    <w:rsid w:val="00C447A8"/>
    <w:rsid w:val="00C72298"/>
    <w:rsid w:val="00C9306F"/>
    <w:rsid w:val="00CA2333"/>
    <w:rsid w:val="00CB4E27"/>
    <w:rsid w:val="00CD1219"/>
    <w:rsid w:val="00D71CB4"/>
    <w:rsid w:val="00DC219A"/>
    <w:rsid w:val="00DF1948"/>
    <w:rsid w:val="00E056A9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466DD9F7-85F7-4A7A-A5A8-D237195E4B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584</Words>
  <Characters>3450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4026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user</cp:lastModifiedBy>
  <cp:revision>5</cp:revision>
  <cp:lastPrinted>2014-07-24T08:52:00Z</cp:lastPrinted>
  <dcterms:created xsi:type="dcterms:W3CDTF">2015-05-27T12:11:00Z</dcterms:created>
  <dcterms:modified xsi:type="dcterms:W3CDTF">2015-05-27T17:11:00Z</dcterms:modified>
</cp:coreProperties>
</file>