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24C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Marika </w:t>
            </w:r>
            <w:proofErr w:type="spellStart"/>
            <w:r>
              <w:rPr>
                <w:sz w:val="22"/>
                <w:szCs w:val="22"/>
              </w:rPr>
              <w:t>Jančaříková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24C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Právní oblasti řešené v azylovém domě pro ženy a matky s dětmi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24C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24C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24C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E24C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E27B06" w:rsidRDefault="00E24C28" w:rsidP="00362AB0">
            <w:pPr>
              <w:rPr>
                <w:b/>
                <w:sz w:val="22"/>
                <w:szCs w:val="22"/>
              </w:rPr>
            </w:pPr>
            <w:r w:rsidRPr="00E27B06">
              <w:rPr>
                <w:b/>
                <w:sz w:val="22"/>
                <w:szCs w:val="22"/>
              </w:rPr>
              <w:t xml:space="preserve">Silné stránky: </w:t>
            </w:r>
          </w:p>
          <w:p w:rsidR="00E24C28" w:rsidRDefault="00E24C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studentka si zvolila aktuální a zajímavé téma bakalářské práce, které je významné pro činnost sociálního pedagoga</w:t>
            </w:r>
          </w:p>
          <w:p w:rsidR="00E24C28" w:rsidRDefault="00E24C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 teoretické části jsou řešeny právní problémy, se kterými se mohou uživatelky azylového domu pro matky s dětmi potýkat.</w:t>
            </w:r>
          </w:p>
          <w:p w:rsidR="00E24C28" w:rsidRDefault="00E24C28" w:rsidP="00362AB0">
            <w:pPr>
              <w:rPr>
                <w:sz w:val="22"/>
                <w:szCs w:val="22"/>
              </w:rPr>
            </w:pPr>
          </w:p>
          <w:p w:rsidR="00E24C28" w:rsidRPr="00E27B06" w:rsidRDefault="00E24C28" w:rsidP="00362AB0">
            <w:pPr>
              <w:rPr>
                <w:b/>
                <w:sz w:val="22"/>
                <w:szCs w:val="22"/>
              </w:rPr>
            </w:pPr>
            <w:r w:rsidRPr="00E27B06">
              <w:rPr>
                <w:b/>
                <w:sz w:val="22"/>
                <w:szCs w:val="22"/>
              </w:rPr>
              <w:t xml:space="preserve">Slabé stránky: </w:t>
            </w:r>
          </w:p>
          <w:p w:rsidR="00E24C28" w:rsidRDefault="00E24C28" w:rsidP="00E24C28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úprava bakalářské práce,</w:t>
            </w:r>
          </w:p>
          <w:p w:rsidR="00E24C28" w:rsidRDefault="00E24C28" w:rsidP="00E24C28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střídání autorského plurálu a autorského singuláru, </w:t>
            </w:r>
          </w:p>
          <w:p w:rsidR="00E24C28" w:rsidRDefault="00E24C28" w:rsidP="00E24C28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nedostatečné zpracování úvodu, </w:t>
            </w:r>
          </w:p>
          <w:p w:rsidR="00E24C28" w:rsidRDefault="00E24C28" w:rsidP="00E24C28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obsahuje překlepy a gramatické chyby (např. str. 19, 27, aj.)</w:t>
            </w:r>
          </w:p>
          <w:p w:rsidR="00E24C28" w:rsidRDefault="00E24C28" w:rsidP="00E24C28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přesto, že studentka na straně 28 píše, že hypotézy vyjadřují vztah mezi proměnnými, tak </w:t>
            </w:r>
            <w:r w:rsidR="00E27B06">
              <w:rPr>
                <w:sz w:val="22"/>
                <w:szCs w:val="22"/>
              </w:rPr>
              <w:t>dané</w:t>
            </w:r>
            <w:r>
              <w:rPr>
                <w:sz w:val="22"/>
                <w:szCs w:val="22"/>
              </w:rPr>
              <w:t xml:space="preserve"> metodologické pravidlo při formulaci hypotéz nedodržuje, </w:t>
            </w:r>
          </w:p>
          <w:p w:rsidR="00E24C28" w:rsidRDefault="00E24C28" w:rsidP="00E24C28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nedostatečné považuji nastavení designu výzkumu, konkrétně formulaci výzkumných otázek (a již uvedených hypotéz), které nekorespondují s názvem bakalářské práce a jejím cílem, </w:t>
            </w:r>
          </w:p>
          <w:p w:rsidR="00E24C28" w:rsidRDefault="00E24C28" w:rsidP="00E24C28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nízký počet respondentů – studentka administrovala 92 dotazníků, přičemž jí bylo vráceno pouze 68 dotazníků -  z hlediska tématu bych předpokládala oslovit více azylových domů pro matky s dětmi a výzkumný soubor tak rozšířit, </w:t>
            </w:r>
          </w:p>
          <w:p w:rsidR="00E24C28" w:rsidRDefault="00E24C28" w:rsidP="00E24C28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tabulky a grafy vyjadřují jednu a tu samou skutečnost, </w:t>
            </w:r>
          </w:p>
          <w:p w:rsidR="00E24C28" w:rsidRDefault="00E24C28" w:rsidP="00E24C28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kvalitativního popisu tabulek a grafů – studentka pouze opisuje to, co grafy a tabulky vyjadřují, čímž snižuje hodnotu analytické a interpretační báze bakalářské práce, </w:t>
            </w:r>
          </w:p>
          <w:p w:rsidR="00E24C28" w:rsidRDefault="00E24C28" w:rsidP="00E24C28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vyhodnocuje hypotézy bez aplikace metod statistické analýzy dat, </w:t>
            </w:r>
          </w:p>
          <w:p w:rsidR="00E24C28" w:rsidRDefault="00E24C28" w:rsidP="00E24C28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neobsahuje srovnání s dosavadním </w:t>
            </w:r>
            <w:r w:rsidR="00E27B06">
              <w:rPr>
                <w:sz w:val="22"/>
                <w:szCs w:val="22"/>
              </w:rPr>
              <w:t>odborným poznáním a je plytká,</w:t>
            </w:r>
            <w:r>
              <w:rPr>
                <w:sz w:val="22"/>
                <w:szCs w:val="22"/>
              </w:rPr>
              <w:t xml:space="preserve"> </w:t>
            </w:r>
          </w:p>
          <w:p w:rsidR="00E24C28" w:rsidRDefault="00E24C28" w:rsidP="00E24C28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doporučení pro praktické využití, </w:t>
            </w:r>
          </w:p>
          <w:p w:rsidR="00E24C28" w:rsidRDefault="00E24C28" w:rsidP="00E24C28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zdrojů – studentka v rámci celé bakalářské práce pracuje pouze s 11 zdroji</w:t>
            </w:r>
            <w:r w:rsidR="00E27B06">
              <w:rPr>
                <w:sz w:val="22"/>
                <w:szCs w:val="22"/>
              </w:rPr>
              <w:t xml:space="preserve"> a zároveň nedodržuje </w:t>
            </w:r>
            <w:r w:rsidR="00E27B06">
              <w:rPr>
                <w:sz w:val="22"/>
                <w:szCs w:val="22"/>
              </w:rPr>
              <w:lastRenderedPageBreak/>
              <w:t>citační normu</w:t>
            </w:r>
            <w:r>
              <w:rPr>
                <w:sz w:val="22"/>
                <w:szCs w:val="22"/>
              </w:rPr>
              <w:t xml:space="preserve">, </w:t>
            </w:r>
          </w:p>
          <w:p w:rsidR="00E24C28" w:rsidRDefault="00E24C28" w:rsidP="00E24C28">
            <w:pPr>
              <w:numPr>
                <w:ilvl w:val="0"/>
                <w:numId w:val="3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velmi nevhodnou považuji koncepci výzkumného nástroje – ten obsahuje nesrozumitelné otázky a není propracovaný pro účely bakalářské práce.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24C28" w:rsidP="00E24C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E27B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jsou limity Vašeho výzkumu? </w:t>
            </w:r>
          </w:p>
          <w:p w:rsidR="00E27B06" w:rsidRDefault="00E27B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v bakalářské práci používáte pouze 11 zdrojů? </w:t>
            </w:r>
          </w:p>
          <w:p w:rsidR="00E27B06" w:rsidRDefault="00E27B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Odůvodněte formulaci hypotéz výzkumu a výzkumných otázek. </w:t>
            </w:r>
          </w:p>
          <w:p w:rsidR="00B411DB" w:rsidRPr="00C50B27" w:rsidRDefault="00E27B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Zdůvodněte koncepci výzkumného nástroje.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27B06">
              <w:rPr>
                <w:sz w:val="22"/>
                <w:szCs w:val="22"/>
              </w:rPr>
              <w:t xml:space="preserve"> 28. 4. 2016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27B06">
              <w:rPr>
                <w:sz w:val="22"/>
                <w:szCs w:val="22"/>
              </w:rPr>
              <w:t xml:space="preserve"> Martincová,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C70" w:rsidRDefault="00C46C70">
      <w:r>
        <w:separator/>
      </w:r>
    </w:p>
  </w:endnote>
  <w:endnote w:type="continuationSeparator" w:id="0">
    <w:p w:rsidR="00C46C70" w:rsidRDefault="00C46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C70" w:rsidRDefault="00C46C70">
      <w:r>
        <w:separator/>
      </w:r>
    </w:p>
  </w:footnote>
  <w:footnote w:type="continuationSeparator" w:id="0">
    <w:p w:rsidR="00C46C70" w:rsidRDefault="00C46C7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3BBD"/>
    <w:multiLevelType w:val="hybridMultilevel"/>
    <w:tmpl w:val="29D89E18"/>
    <w:lvl w:ilvl="0" w:tplc="DC682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22C10"/>
    <w:multiLevelType w:val="hybridMultilevel"/>
    <w:tmpl w:val="1D3858B6"/>
    <w:lvl w:ilvl="0" w:tplc="3D927B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240A6"/>
    <w:multiLevelType w:val="hybridMultilevel"/>
    <w:tmpl w:val="E04A297A"/>
    <w:lvl w:ilvl="0" w:tplc="0E44AC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B06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46C70"/>
    <w:rsid w:val="00C50B27"/>
    <w:rsid w:val="00D62416"/>
    <w:rsid w:val="00DC1BF5"/>
    <w:rsid w:val="00E24C28"/>
    <w:rsid w:val="00E27B06"/>
    <w:rsid w:val="00E7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14</TotalTime>
  <Pages>2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1</cp:revision>
  <cp:lastPrinted>2016-04-28T09:34:00Z</cp:lastPrinted>
  <dcterms:created xsi:type="dcterms:W3CDTF">2016-04-28T09:21:00Z</dcterms:created>
  <dcterms:modified xsi:type="dcterms:W3CDTF">2016-04-28T09:35:00Z</dcterms:modified>
</cp:coreProperties>
</file>