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bookmarkStart w:id="0" w:name="_GoBack"/>
      <w:r w:rsidR="005C5600" w:rsidRPr="00A83BD2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D65B78">
        <w:fldChar w:fldCharType="separate"/>
      </w:r>
      <w:r w:rsidR="005C5600" w:rsidRPr="00A83BD2">
        <w:fldChar w:fldCharType="end"/>
      </w:r>
      <w:bookmarkEnd w:id="0"/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6906BD" w:rsidRPr="006906BD">
        <w:rPr>
          <w:b/>
          <w:i/>
          <w:sz w:val="22"/>
          <w:szCs w:val="22"/>
        </w:rPr>
        <w:t>Monika Bittnerová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D65B78">
        <w:fldChar w:fldCharType="separate"/>
      </w:r>
      <w:r w:rsidR="005C5600">
        <w:fldChar w:fldCharType="end"/>
      </w:r>
      <w:bookmarkEnd w:id="2"/>
      <w:r>
        <w:t xml:space="preserve"> BP:</w:t>
      </w:r>
      <w:bookmarkStart w:id="3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303AAA">
        <w:rPr>
          <w:b/>
          <w:i/>
          <w:sz w:val="22"/>
          <w:szCs w:val="22"/>
        </w:rPr>
        <w:t>Ing. Pavel Grebeníček,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303AAA">
        <w:rPr>
          <w:b/>
          <w:i/>
          <w:sz w:val="22"/>
          <w:szCs w:val="22"/>
        </w:rPr>
        <w:t>2015/2016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5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6906BD" w:rsidRPr="006906BD">
        <w:rPr>
          <w:b/>
          <w:i/>
          <w:sz w:val="22"/>
          <w:szCs w:val="22"/>
        </w:rPr>
        <w:t>Srovnání kvality života bývalých okresních měst v Dolnomoravském úvalu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5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b/>
                <w:snapToGrid w:val="0"/>
                <w:color w:val="000000"/>
              </w:rPr>
            </w:r>
            <w:r w:rsidR="00D65B7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b/>
                <w:snapToGrid w:val="0"/>
                <w:color w:val="000000"/>
              </w:rPr>
            </w:r>
            <w:r w:rsidR="00D65B7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b/>
                <w:snapToGrid w:val="0"/>
                <w:color w:val="000000"/>
              </w:rPr>
            </w:r>
            <w:r w:rsidR="00D65B7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b/>
                <w:snapToGrid w:val="0"/>
                <w:color w:val="000000"/>
              </w:rPr>
            </w:r>
            <w:r w:rsidR="00D65B7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b/>
                <w:snapToGrid w:val="0"/>
                <w:color w:val="000000"/>
              </w:rPr>
            </w:r>
            <w:r w:rsidR="00D65B7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b/>
                <w:snapToGrid w:val="0"/>
                <w:color w:val="000000"/>
              </w:rPr>
            </w:r>
            <w:r w:rsidR="00D65B78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D65B78">
              <w:rPr>
                <w:snapToGrid w:val="0"/>
                <w:color w:val="000000"/>
              </w:rPr>
            </w:r>
            <w:r w:rsidR="00D65B78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DB780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DB7805">
              <w:rPr>
                <w:b/>
                <w:snapToGrid w:val="0"/>
                <w:color w:val="000000"/>
              </w:rPr>
              <w:t>16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057D26" w:rsidRPr="00057D26" w:rsidRDefault="005C5600" w:rsidP="00057D26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057D26" w:rsidRPr="00057D26">
        <w:rPr>
          <w:i/>
          <w:noProof/>
        </w:rPr>
        <w:t>Hodnocená bakalářská práce se zaměřuje na problematiku kvality života s bližším zaměřením na několik vybraných moravských měst. Deklarovaným cílem práce je srovnání kvality života ve třech konkrétních městech (Uherské Hradiště, Hodonín a Břeclav).</w:t>
      </w:r>
    </w:p>
    <w:p w:rsidR="00057D26" w:rsidRPr="00057D26" w:rsidRDefault="00057D26" w:rsidP="00057D26">
      <w:pPr>
        <w:rPr>
          <w:i/>
          <w:noProof/>
        </w:rPr>
      </w:pPr>
      <w:r w:rsidRPr="00057D26">
        <w:rPr>
          <w:i/>
          <w:noProof/>
        </w:rPr>
        <w:t>Práce je členěna na teoretickou a praktickou část, každá z částí pak na několik kapitol a podkapitol. Teoretická část zejména definuje pojem kvality života a přístupy k jeho sledování vč. uvedení kritérií a indikátorů využívaných k jeho měření. Praktická analytická část následně charakterizuje vybraná města a srovnává je z pohledu několika vybraných ukazatelů. V závěru této části je pak uveden výpočet indexu lidského rozvoje pro každé z vybraných měst. V poslední návrhové části bakalářské práce jsou uvedeny některé návrhy pro zlepšení kvality života v daných městech.</w:t>
      </w:r>
    </w:p>
    <w:p w:rsidR="00057D26" w:rsidRPr="00057D26" w:rsidRDefault="00057D26" w:rsidP="00057D26">
      <w:pPr>
        <w:rPr>
          <w:i/>
          <w:noProof/>
        </w:rPr>
      </w:pPr>
      <w:r w:rsidRPr="00057D26">
        <w:rPr>
          <w:i/>
          <w:noProof/>
        </w:rPr>
        <w:t>Z formálního hlediska práce splňuje s drobnými nedostatky požadavky kladené na tento typ prací.</w:t>
      </w:r>
    </w:p>
    <w:p w:rsidR="00057D26" w:rsidRPr="00057D26" w:rsidRDefault="00057D26" w:rsidP="00057D26">
      <w:pPr>
        <w:rPr>
          <w:i/>
          <w:noProof/>
        </w:rPr>
      </w:pPr>
    </w:p>
    <w:p w:rsidR="00057D26" w:rsidRPr="00057D26" w:rsidRDefault="00057D26" w:rsidP="00057D26">
      <w:pPr>
        <w:rPr>
          <w:i/>
          <w:noProof/>
        </w:rPr>
      </w:pPr>
      <w:r w:rsidRPr="00057D26">
        <w:rPr>
          <w:i/>
          <w:noProof/>
        </w:rPr>
        <w:t>1. Blíže prosím popište hlavní zjištění Vámi provedených analýz. Kterou ze zjištěných skutečností považujete za nejvíce zajímavou vzhledem k zaměření Vaší bakalářské práce?</w:t>
      </w:r>
    </w:p>
    <w:p w:rsidR="00DC219A" w:rsidRPr="00AE58C9" w:rsidRDefault="00057D26" w:rsidP="00057D26">
      <w:pPr>
        <w:rPr>
          <w:i/>
        </w:rPr>
      </w:pPr>
      <w:r w:rsidRPr="00057D26">
        <w:rPr>
          <w:i/>
          <w:noProof/>
        </w:rPr>
        <w:t>2. Z jakých zdrojů budou či by mohla být financována Vámi navržená opatření?</w:t>
      </w:r>
      <w:r w:rsidR="005C5600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D65B78">
        <w:rPr>
          <w:i/>
        </w:rPr>
      </w:r>
      <w:r w:rsidR="00D65B78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D65B78">
        <w:rPr>
          <w:i/>
        </w:rPr>
      </w:r>
      <w:r w:rsidR="00D65B78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303AAA">
        <w:rPr>
          <w:i/>
          <w:noProof/>
        </w:rPr>
        <w:t>24. 5. 2016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D65B78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B78" w:rsidRDefault="00D65B78">
      <w:r>
        <w:separator/>
      </w:r>
    </w:p>
  </w:endnote>
  <w:endnote w:type="continuationSeparator" w:id="0">
    <w:p w:rsidR="00D65B78" w:rsidRDefault="00D65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B78" w:rsidRDefault="00D65B78">
      <w:r>
        <w:separator/>
      </w:r>
    </w:p>
  </w:footnote>
  <w:footnote w:type="continuationSeparator" w:id="0">
    <w:p w:rsidR="00D65B78" w:rsidRDefault="00D65B78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57D26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40D6D"/>
    <w:rsid w:val="00257A02"/>
    <w:rsid w:val="002639CA"/>
    <w:rsid w:val="00292769"/>
    <w:rsid w:val="00296250"/>
    <w:rsid w:val="002A4678"/>
    <w:rsid w:val="002B5820"/>
    <w:rsid w:val="002E04A7"/>
    <w:rsid w:val="002F1ECB"/>
    <w:rsid w:val="00303AAA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5420B"/>
    <w:rsid w:val="006671D8"/>
    <w:rsid w:val="006906BD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A4E15"/>
    <w:rsid w:val="008B6839"/>
    <w:rsid w:val="008D5A6F"/>
    <w:rsid w:val="00913AF7"/>
    <w:rsid w:val="00922D6D"/>
    <w:rsid w:val="00971DE0"/>
    <w:rsid w:val="00983820"/>
    <w:rsid w:val="009B120D"/>
    <w:rsid w:val="009C0583"/>
    <w:rsid w:val="009C34E5"/>
    <w:rsid w:val="009C7C61"/>
    <w:rsid w:val="009D3840"/>
    <w:rsid w:val="00A0709B"/>
    <w:rsid w:val="00A11E00"/>
    <w:rsid w:val="00A369E0"/>
    <w:rsid w:val="00A421F7"/>
    <w:rsid w:val="00A57D9B"/>
    <w:rsid w:val="00A70749"/>
    <w:rsid w:val="00A83BD2"/>
    <w:rsid w:val="00A925F6"/>
    <w:rsid w:val="00AC6D49"/>
    <w:rsid w:val="00AD7083"/>
    <w:rsid w:val="00AE58C9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D65B78"/>
    <w:rsid w:val="00D71CB4"/>
    <w:rsid w:val="00DB2A76"/>
    <w:rsid w:val="00DB7805"/>
    <w:rsid w:val="00DC219A"/>
    <w:rsid w:val="00DF1948"/>
    <w:rsid w:val="00E1292E"/>
    <w:rsid w:val="00E366A1"/>
    <w:rsid w:val="00E377A6"/>
    <w:rsid w:val="00E70D63"/>
    <w:rsid w:val="00E725B3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A4E1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A4E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A4E1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A4E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B20138DE-E5A6-4C54-A8F3-E9D44CE8B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621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kominkova</dc:creator>
  <cp:lastModifiedBy>Slamenikova</cp:lastModifiedBy>
  <cp:revision>2</cp:revision>
  <cp:lastPrinted>2016-05-26T06:49:00Z</cp:lastPrinted>
  <dcterms:created xsi:type="dcterms:W3CDTF">2016-05-26T06:51:00Z</dcterms:created>
  <dcterms:modified xsi:type="dcterms:W3CDTF">2016-05-26T06:51:00Z</dcterms:modified>
</cp:coreProperties>
</file>