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612CE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361DA1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bookmarkStart w:id="3" w:name="_GoBack"/>
      <w:bookmarkEnd w:id="3"/>
      <w:r w:rsidR="00361DA1" w:rsidRPr="00361DA1">
        <w:rPr>
          <w:b/>
          <w:i/>
          <w:sz w:val="22"/>
          <w:szCs w:val="22"/>
        </w:rPr>
        <w:t>Bc. Jan Křepelk</w:t>
      </w:r>
      <w:r w:rsidR="00361DA1">
        <w:rPr>
          <w:b/>
          <w:i/>
          <w:sz w:val="22"/>
          <w:szCs w:val="22"/>
        </w:rPr>
        <w:t>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D612CE">
        <w:fldChar w:fldCharType="separate"/>
      </w:r>
      <w:r w:rsidR="001C1C93">
        <w:fldChar w:fldCharType="end"/>
      </w:r>
      <w:bookmarkEnd w:id="2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61DA1" w:rsidRPr="00361DA1">
        <w:rPr>
          <w:b/>
          <w:i/>
          <w:sz w:val="22"/>
          <w:szCs w:val="22"/>
        </w:rPr>
        <w:t>Ing. Jiří Bejtkovský, Ph.D</w:t>
      </w:r>
      <w:r w:rsidR="00361DA1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361DA1" w:rsidRPr="00361DA1">
        <w:rPr>
          <w:b/>
          <w:i/>
          <w:sz w:val="22"/>
          <w:szCs w:val="22"/>
        </w:rPr>
        <w:t>2016/201</w:t>
      </w:r>
      <w:r w:rsidR="00361DA1">
        <w:rPr>
          <w:b/>
          <w:i/>
          <w:sz w:val="22"/>
          <w:szCs w:val="22"/>
        </w:rPr>
        <w:t>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361DA1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1064F">
        <w:rPr>
          <w:b/>
          <w:i/>
          <w:sz w:val="22"/>
          <w:szCs w:val="22"/>
        </w:rPr>
        <w:t>Projekt i</w:t>
      </w:r>
      <w:r w:rsidR="00361DA1" w:rsidRPr="00361DA1">
        <w:rPr>
          <w:b/>
          <w:i/>
          <w:sz w:val="22"/>
          <w:szCs w:val="22"/>
        </w:rPr>
        <w:t>mplementace moderních marketingových nástrojů ve firmě CAIS s. r. o</w:t>
      </w:r>
      <w:r w:rsidR="00361DA1">
        <w:rPr>
          <w:b/>
          <w:i/>
          <w:sz w:val="22"/>
          <w:szCs w:val="22"/>
        </w:rPr>
        <w:t>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b/>
                <w:snapToGrid w:val="0"/>
                <w:color w:val="000000"/>
              </w:rPr>
            </w:r>
            <w:r w:rsidR="00D612C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b/>
                <w:snapToGrid w:val="0"/>
                <w:color w:val="000000"/>
              </w:rPr>
            </w:r>
            <w:r w:rsidR="00D612C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b/>
                <w:snapToGrid w:val="0"/>
                <w:color w:val="000000"/>
              </w:rPr>
            </w:r>
            <w:r w:rsidR="00D612C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b/>
                <w:snapToGrid w:val="0"/>
                <w:color w:val="000000"/>
              </w:rPr>
            </w:r>
            <w:r w:rsidR="00D612C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b/>
                <w:snapToGrid w:val="0"/>
                <w:color w:val="000000"/>
              </w:rPr>
            </w:r>
            <w:r w:rsidR="00D612C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b/>
                <w:snapToGrid w:val="0"/>
                <w:color w:val="000000"/>
              </w:rPr>
            </w:r>
            <w:r w:rsidR="00D612C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612CE">
              <w:rPr>
                <w:snapToGrid w:val="0"/>
                <w:color w:val="000000"/>
              </w:rPr>
            </w:r>
            <w:r w:rsidR="00D612C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21064F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21064F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21064F" w:rsidRPr="0021064F" w:rsidRDefault="001C1C93" w:rsidP="0021064F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21064F" w:rsidRPr="0021064F">
        <w:rPr>
          <w:i/>
          <w:noProof/>
        </w:rPr>
        <w:t>Diplomová práce je zpracována na proces implementace moderních marketingových nástrojů ve firmě CAIS s. r. o. Teoretická část DP je zpracována přehledně</w:t>
      </w:r>
      <w:r w:rsidR="0021064F">
        <w:rPr>
          <w:i/>
          <w:noProof/>
        </w:rPr>
        <w:t>. J</w:t>
      </w:r>
      <w:r w:rsidR="0021064F" w:rsidRPr="0021064F">
        <w:rPr>
          <w:i/>
          <w:noProof/>
        </w:rPr>
        <w:t>en bych upozornil na skutečnost, že kapitola tři nezahrnuje všechny moderní marketingové nástroje, nýbrž pouze nástroje vybrané. Praktická část DP, analýza, je zpracována svědomitě a konkrétně. Některé prezentované příležitosti v rámci SWOT (spolupráce se MPO na veletrzích, spolupráce se studenty VŠ na vývoji) nelze v kontextu SWOT analýzy chápat jako příležitosti. Samotná projektová část je mimo jiné rozdělena do devíti vybraných moderních nástrojů marketingové komunikace, které jsou rozpracovány jasně a konkrétně. Formálně lze DP vytknout chybné označení popisků obrázků či tabulek. Diplomovou práci hodnotím jako dobře zpracovanou a doporučuji ji k obhajobě.</w:t>
      </w:r>
    </w:p>
    <w:p w:rsidR="0021064F" w:rsidRPr="0021064F" w:rsidRDefault="0021064F" w:rsidP="0021064F">
      <w:pPr>
        <w:rPr>
          <w:i/>
          <w:noProof/>
        </w:rPr>
      </w:pPr>
    </w:p>
    <w:p w:rsidR="0021064F" w:rsidRPr="0021064F" w:rsidRDefault="0021064F" w:rsidP="0021064F">
      <w:pPr>
        <w:rPr>
          <w:i/>
          <w:noProof/>
        </w:rPr>
      </w:pPr>
      <w:r w:rsidRPr="0021064F">
        <w:rPr>
          <w:i/>
          <w:noProof/>
        </w:rPr>
        <w:t>Otázky k obhajobě:</w:t>
      </w:r>
    </w:p>
    <w:p w:rsidR="0021064F" w:rsidRDefault="0021064F" w:rsidP="0021064F">
      <w:pPr>
        <w:rPr>
          <w:i/>
          <w:noProof/>
        </w:rPr>
      </w:pPr>
      <w:r w:rsidRPr="0021064F">
        <w:rPr>
          <w:i/>
          <w:noProof/>
        </w:rPr>
        <w:t>1. Jakým způsobem lze snížit/eliminovat rizika, která jsou prezentována prostřednictvím rizikové analýzy projektu?</w:t>
      </w:r>
    </w:p>
    <w:p w:rsidR="00845B98" w:rsidRPr="00AE58C9" w:rsidRDefault="0021064F" w:rsidP="0021064F">
      <w:pPr>
        <w:rPr>
          <w:i/>
        </w:rPr>
      </w:pPr>
      <w:r w:rsidRPr="0021064F">
        <w:rPr>
          <w:i/>
          <w:noProof/>
        </w:rPr>
        <w:t>2. Měl již diplomant možnost projednat svůj projekt s představiteli firmy CAIS s. r. o., jaké byly případné reakce?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D612CE">
        <w:rPr>
          <w:i/>
        </w:rPr>
      </w:r>
      <w:r w:rsidR="00D612CE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D612CE">
        <w:rPr>
          <w:i/>
        </w:rPr>
      </w:r>
      <w:r w:rsidR="00D612CE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361DA1" w:rsidRPr="00361DA1">
        <w:rPr>
          <w:i/>
          <w:noProof/>
        </w:rPr>
        <w:t>12. května 201</w:t>
      </w:r>
      <w:r w:rsidR="00361DA1">
        <w:rPr>
          <w:i/>
          <w:noProof/>
        </w:rPr>
        <w:t>7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lastRenderedPageBreak/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D612CE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3B4" w:rsidRDefault="008023B4">
      <w:r>
        <w:separator/>
      </w:r>
    </w:p>
  </w:endnote>
  <w:endnote w:type="continuationSeparator" w:id="0">
    <w:p w:rsidR="008023B4" w:rsidRDefault="008023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3B4" w:rsidRDefault="008023B4">
      <w:r>
        <w:separator/>
      </w:r>
    </w:p>
  </w:footnote>
  <w:footnote w:type="continuationSeparator" w:id="0">
    <w:p w:rsidR="008023B4" w:rsidRDefault="008023B4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064F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14823"/>
    <w:rsid w:val="00347E98"/>
    <w:rsid w:val="003526FB"/>
    <w:rsid w:val="00361DA1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91A4F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805B9"/>
    <w:rsid w:val="00BF6B5D"/>
    <w:rsid w:val="00C2327A"/>
    <w:rsid w:val="00C30044"/>
    <w:rsid w:val="00C447A8"/>
    <w:rsid w:val="00C70E25"/>
    <w:rsid w:val="00C72298"/>
    <w:rsid w:val="00C9306F"/>
    <w:rsid w:val="00CB4E27"/>
    <w:rsid w:val="00CD0E03"/>
    <w:rsid w:val="00CD1219"/>
    <w:rsid w:val="00CE4F35"/>
    <w:rsid w:val="00D4690F"/>
    <w:rsid w:val="00D612CE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F30FB7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E7E7C086-4604-4A00-953F-DAC65BCF9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630</Words>
  <Characters>3721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user</cp:lastModifiedBy>
  <cp:revision>6</cp:revision>
  <cp:lastPrinted>2014-07-24T08:52:00Z</cp:lastPrinted>
  <dcterms:created xsi:type="dcterms:W3CDTF">2015-05-06T13:30:00Z</dcterms:created>
  <dcterms:modified xsi:type="dcterms:W3CDTF">2017-05-12T18:27:00Z</dcterms:modified>
</cp:coreProperties>
</file>