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1C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Turčanová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1C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Připravenost mladistvých na samostatný život po odchodu z dětského domova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31C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Romana </w:t>
            </w:r>
            <w:proofErr w:type="spellStart"/>
            <w:r>
              <w:rPr>
                <w:sz w:val="22"/>
                <w:szCs w:val="22"/>
              </w:rPr>
              <w:t>Divošová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31C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31C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731C60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31C60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731C60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31C60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731C60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31C60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31C60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31C60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31C60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31C60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731C60" w:rsidRDefault="005C219A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31C60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731C60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31C60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731C60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31C60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31C60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31C60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31C60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31C60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31C60" w:rsidRDefault="00B411DB" w:rsidP="008614B3">
            <w:pPr>
              <w:jc w:val="center"/>
              <w:rPr>
                <w:color w:val="FF0000"/>
                <w:sz w:val="22"/>
                <w:szCs w:val="22"/>
              </w:rPr>
            </w:pPr>
            <w:r w:rsidRPr="00731C60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31C60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31C60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31C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bakalářská práce se zabývá tématem připravenosti mladých lidí na samostatný život po odchodu z dětského domova. V teoretické části autorka podává podrobný přehled různých forem péče o děti a rovněž se zabývá legislativou tohoto procesu. Popisuje specifika ústavní výchovy</w:t>
            </w:r>
            <w:r w:rsidR="00BE1565">
              <w:rPr>
                <w:sz w:val="22"/>
                <w:szCs w:val="22"/>
              </w:rPr>
              <w:t xml:space="preserve">, klade důraz na potřeby a pocity dětí z dětského domova, soustředí se na to, co jim nejvíce v životě schází a jak jsou či nejsou uspokojovány jejich potřeby. </w:t>
            </w:r>
          </w:p>
          <w:p w:rsidR="00BE1565" w:rsidRDefault="00BE15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Hlavním výzkumným cílem bylo zjistit, jak se cítí být klienti dětských domovů připraveni na samostatný život mimo výchovnou instituci. </w:t>
            </w:r>
          </w:p>
          <w:p w:rsidR="00BE1565" w:rsidRDefault="00BE15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velmi přehledně členěna</w:t>
            </w:r>
            <w:r w:rsidR="005F0615">
              <w:rPr>
                <w:sz w:val="22"/>
                <w:szCs w:val="22"/>
              </w:rPr>
              <w:t xml:space="preserve"> na kapitoly a podkapitoly</w:t>
            </w:r>
            <w:r>
              <w:rPr>
                <w:sz w:val="22"/>
                <w:szCs w:val="22"/>
              </w:rPr>
              <w:t xml:space="preserve">, rovněž </w:t>
            </w:r>
            <w:r w:rsidR="005F0615">
              <w:rPr>
                <w:sz w:val="22"/>
                <w:szCs w:val="22"/>
              </w:rPr>
              <w:t>empirická</w:t>
            </w:r>
            <w:r>
              <w:rPr>
                <w:sz w:val="22"/>
                <w:szCs w:val="22"/>
              </w:rPr>
              <w:t xml:space="preserve"> část </w:t>
            </w:r>
            <w:r w:rsidR="005F0615">
              <w:rPr>
                <w:sz w:val="22"/>
                <w:szCs w:val="22"/>
              </w:rPr>
              <w:t xml:space="preserve">nabízí pečlivé zpracování zkoumaných dat v tabulkách a grafech. Autorka </w:t>
            </w:r>
            <w:r>
              <w:rPr>
                <w:sz w:val="22"/>
                <w:szCs w:val="22"/>
              </w:rPr>
              <w:t xml:space="preserve"> </w:t>
            </w:r>
            <w:r w:rsidR="005F0615">
              <w:rPr>
                <w:sz w:val="22"/>
                <w:szCs w:val="22"/>
              </w:rPr>
              <w:t xml:space="preserve">poukazuje na rozdíly vnímání potřeb u </w:t>
            </w:r>
            <w:proofErr w:type="spellStart"/>
            <w:r w:rsidR="005F0615">
              <w:rPr>
                <w:sz w:val="22"/>
                <w:szCs w:val="22"/>
              </w:rPr>
              <w:t>mladistvích</w:t>
            </w:r>
            <w:proofErr w:type="spellEnd"/>
            <w:r w:rsidR="005F0615">
              <w:rPr>
                <w:sz w:val="22"/>
                <w:szCs w:val="22"/>
              </w:rPr>
              <w:t>, kteří v domově strávili dobu delší než polovinu dětství a mladiství, kteří tam strávili kratší  dobu.</w:t>
            </w:r>
          </w:p>
          <w:p w:rsidR="005F0615" w:rsidRDefault="005F0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bakalářské práce byl naplněn, autorka rovněž využila zahraniční literaturu ke zpracování</w:t>
            </w:r>
            <w:r w:rsidR="00AE6916">
              <w:rPr>
                <w:sz w:val="22"/>
                <w:szCs w:val="22"/>
              </w:rPr>
              <w:t xml:space="preserve"> daného tématu.</w:t>
            </w:r>
          </w:p>
          <w:p w:rsidR="00AE6916" w:rsidRDefault="00AE69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5F0615" w:rsidRPr="00C50B27" w:rsidRDefault="005F0615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E6916" w:rsidP="00AE69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se liší vnímání potřeb mladistvých, kteří strávili v DD víc než polovinu dětství, od těch, kteří tam pobývali kratší dobu?</w:t>
            </w:r>
          </w:p>
          <w:p w:rsidR="00AE6916" w:rsidRDefault="00AE6916" w:rsidP="00362AB0">
            <w:pPr>
              <w:rPr>
                <w:sz w:val="22"/>
                <w:szCs w:val="22"/>
              </w:rPr>
            </w:pPr>
          </w:p>
          <w:p w:rsidR="00AE6916" w:rsidRDefault="00AE6916" w:rsidP="00AE69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je možné využít výsledky výzkumu v praxi?.</w:t>
            </w:r>
          </w:p>
          <w:p w:rsidR="00AE6916" w:rsidRDefault="00AE6916" w:rsidP="00AE6916">
            <w:pPr>
              <w:rPr>
                <w:sz w:val="22"/>
                <w:szCs w:val="22"/>
              </w:rPr>
            </w:pPr>
          </w:p>
          <w:p w:rsidR="00AE6916" w:rsidRPr="00C50B27" w:rsidRDefault="00AE6916" w:rsidP="00AE69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Čeho se nejvíce mladí lidé obávají po odchodu z dětského domova?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AE6916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E6916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AE6916">
              <w:rPr>
                <w:sz w:val="22"/>
                <w:szCs w:val="22"/>
              </w:rPr>
              <w:t>18.5.2018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E02" w:rsidRDefault="004A3E02">
      <w:r>
        <w:separator/>
      </w:r>
    </w:p>
  </w:endnote>
  <w:endnote w:type="continuationSeparator" w:id="0">
    <w:p w:rsidR="004A3E02" w:rsidRDefault="004A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E02" w:rsidRDefault="004A3E02">
      <w:r>
        <w:separator/>
      </w:r>
    </w:p>
  </w:footnote>
  <w:footnote w:type="continuationSeparator" w:id="0">
    <w:p w:rsidR="004A3E02" w:rsidRDefault="004A3E0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230B"/>
    <w:multiLevelType w:val="hybridMultilevel"/>
    <w:tmpl w:val="FF702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60"/>
    <w:rsid w:val="00154F27"/>
    <w:rsid w:val="00362AB0"/>
    <w:rsid w:val="003F5DA2"/>
    <w:rsid w:val="004A3E02"/>
    <w:rsid w:val="00512982"/>
    <w:rsid w:val="00526D47"/>
    <w:rsid w:val="0055255D"/>
    <w:rsid w:val="005C219A"/>
    <w:rsid w:val="005F0615"/>
    <w:rsid w:val="006847E2"/>
    <w:rsid w:val="00731C60"/>
    <w:rsid w:val="007553A2"/>
    <w:rsid w:val="008614B3"/>
    <w:rsid w:val="009A27D5"/>
    <w:rsid w:val="00AE6916"/>
    <w:rsid w:val="00B411DB"/>
    <w:rsid w:val="00BA3203"/>
    <w:rsid w:val="00BE1565"/>
    <w:rsid w:val="00C50B27"/>
    <w:rsid w:val="00CA7D64"/>
    <w:rsid w:val="00D05C79"/>
    <w:rsid w:val="00DC1BF5"/>
    <w:rsid w:val="00E709EA"/>
    <w:rsid w:val="00ED2FBE"/>
    <w:rsid w:val="00F1326B"/>
    <w:rsid w:val="00F4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522D5-8438-4A14-8459-6DB5F2E5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osova\Desktop\POSUDEK%20OPONENTA%20BAKAL&#193;&#344;SK&#201;%20PR&#193;CE_2015%20(1)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 (1)</Template>
  <TotalTime>1</TotalTime>
  <Pages>2</Pages>
  <Words>427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Divosova</dc:creator>
  <cp:keywords/>
  <cp:lastModifiedBy>Petra Cejnarová</cp:lastModifiedBy>
  <cp:revision>2</cp:revision>
  <cp:lastPrinted>2012-04-25T08:21:00Z</cp:lastPrinted>
  <dcterms:created xsi:type="dcterms:W3CDTF">2018-05-21T13:58:00Z</dcterms:created>
  <dcterms:modified xsi:type="dcterms:W3CDTF">2018-05-21T13:58:00Z</dcterms:modified>
</cp:coreProperties>
</file>