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4"/>
        <w:gridCol w:w="3527"/>
        <w:gridCol w:w="390"/>
        <w:gridCol w:w="390"/>
        <w:gridCol w:w="400"/>
        <w:gridCol w:w="400"/>
        <w:gridCol w:w="385"/>
        <w:gridCol w:w="372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FA71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Kopečná Kubínová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FA71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Strategie učitele při řešení konfliktních situací mezi dětmi v mateřské škole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FA71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FA71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FA71C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A71C6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FA71C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71C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A71C6" w:rsidRPr="00FA71C6" w:rsidRDefault="00FA71C6" w:rsidP="00FA71C6">
            <w:pPr>
              <w:spacing w:line="240" w:lineRule="auto"/>
              <w:rPr>
                <w:rFonts w:ascii="Arial" w:hAnsi="Arial" w:cs="Arial"/>
              </w:rPr>
            </w:pPr>
            <w:r w:rsidRPr="00FA71C6">
              <w:rPr>
                <w:rFonts w:ascii="Arial" w:hAnsi="Arial" w:cs="Arial"/>
              </w:rPr>
              <w:t xml:space="preserve">Autorka adekvátně věnuje největší prostor teoretické části konfliktu mezi dětmi předškolního věku a strategiím učitele mateřské školy. Práce je v některých pasážích oslabena těžkopádnějším vyjadřováním, jednotlivé teze zůstávají odděleny, odstavce na sebe ne vždy dobře navazují. K tématu práce, pokud se zaměříme přímo na strategie učitele, není mnoho zdrojů. Oceňuji proto, že autorka se snažila pracovat i se zahraničními zdroji, i když patřily spíše mezi metodické texty. Občas se v teorii objevují některé pojmy  nesprávně zasazené do kontextu (agrese jako konflikt, reakce učitele jako role). </w:t>
            </w:r>
          </w:p>
          <w:p w:rsidR="00FA71C6" w:rsidRPr="00FA71C6" w:rsidRDefault="00FA71C6" w:rsidP="00FA71C6">
            <w:pPr>
              <w:spacing w:line="240" w:lineRule="auto"/>
              <w:rPr>
                <w:rFonts w:ascii="Arial" w:hAnsi="Arial" w:cs="Arial"/>
              </w:rPr>
            </w:pPr>
            <w:r w:rsidRPr="00FA71C6">
              <w:rPr>
                <w:rFonts w:ascii="Arial" w:hAnsi="Arial" w:cs="Arial"/>
              </w:rPr>
              <w:t>Autorka zvolila adekvátní výzkumnou strategii vzhledem k cíli výzkumu. Podařilo se jí také pokládat participantům vhodné otázky v interview, takže k terénním poznámkám ze zúčastněného pozorování mohla doplnit množství dalších dat. Proces analýzy dat včetně kategorizace považuji za zdařilý vzhledem k tomu, že to byla první zkušenost autorky s podobnou prací. Vzniklé kategorie jsou pojaty nad rámec strategií učitele, týkají se kupříkladu i projevů nebo příčin konfliktu, ale i ke strategiím učitele se dozvídáme zajímavé informace, které se autorka pokusila interpretovat a dokládá je bohatými příklady z pozorování i interview.</w:t>
            </w:r>
          </w:p>
          <w:p w:rsidR="00FA71C6" w:rsidRPr="00FA71C6" w:rsidRDefault="00FA71C6" w:rsidP="00FA71C6">
            <w:pPr>
              <w:spacing w:line="240" w:lineRule="auto"/>
              <w:rPr>
                <w:rFonts w:ascii="Arial" w:hAnsi="Arial" w:cs="Arial"/>
              </w:rPr>
            </w:pPr>
            <w:r w:rsidRPr="00FA71C6">
              <w:rPr>
                <w:rFonts w:ascii="Arial" w:hAnsi="Arial" w:cs="Arial"/>
              </w:rPr>
              <w:t>Na závěr oceňuji aktivní přístup autorky ke konzultacím.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7708A0" w:rsidRDefault="0059654D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z doporučení samotných participantů byste pro vlastní praxi nepřijala?</w:t>
            </w:r>
          </w:p>
          <w:p w:rsidR="00D85F7C" w:rsidRPr="007708A0" w:rsidRDefault="0059654D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Lišil se pozorovaný přístup učitele-muže v konfliktních situacích od ostatních participantek?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59654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9654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 w:rsidSect="002C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1F" w:rsidRDefault="0015321F" w:rsidP="00D85F7C">
      <w:pPr>
        <w:spacing w:after="0" w:line="240" w:lineRule="auto"/>
      </w:pPr>
      <w:r>
        <w:separator/>
      </w:r>
    </w:p>
  </w:endnote>
  <w:endnote w:type="continuationSeparator" w:id="0">
    <w:p w:rsidR="0015321F" w:rsidRDefault="0015321F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1F" w:rsidRDefault="0015321F" w:rsidP="00D85F7C">
      <w:pPr>
        <w:spacing w:after="0" w:line="240" w:lineRule="auto"/>
      </w:pPr>
      <w:r>
        <w:separator/>
      </w:r>
    </w:p>
  </w:footnote>
  <w:footnote w:type="continuationSeparator" w:id="0">
    <w:p w:rsidR="0015321F" w:rsidRDefault="0015321F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4246A"/>
    <w:rsid w:val="0015321F"/>
    <w:rsid w:val="001E7C1A"/>
    <w:rsid w:val="002C7340"/>
    <w:rsid w:val="0059654D"/>
    <w:rsid w:val="006D462A"/>
    <w:rsid w:val="006F5539"/>
    <w:rsid w:val="00780981"/>
    <w:rsid w:val="00964696"/>
    <w:rsid w:val="009C4D29"/>
    <w:rsid w:val="00C67E53"/>
    <w:rsid w:val="00CD784F"/>
    <w:rsid w:val="00D85F7C"/>
    <w:rsid w:val="00DC1C78"/>
    <w:rsid w:val="00E036B0"/>
    <w:rsid w:val="00EF662C"/>
    <w:rsid w:val="00FA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69EEC-94B6-4C14-AAEF-9E05570D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dcterms:created xsi:type="dcterms:W3CDTF">2018-05-31T10:46:00Z</dcterms:created>
  <dcterms:modified xsi:type="dcterms:W3CDTF">2018-05-31T10:46:00Z</dcterms:modified>
</cp:coreProperties>
</file>