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Renáta Horáková,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nástrojů aktivní politiky zaměstnanosti se zaměřením na osoby se zdravotním postižením v České republice a na Slovensku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61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1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61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26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26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26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26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F07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F0738" w:rsidRDefault="008F0738" w:rsidP="008F073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které na osoby se zdravotním postižením nahlíží optikou sociální politiky.</w:t>
            </w:r>
          </w:p>
          <w:p w:rsidR="00DC611A" w:rsidRDefault="00DC611A" w:rsidP="008F073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zvolila komparaci.</w:t>
            </w:r>
          </w:p>
          <w:p w:rsidR="007C44B1" w:rsidRDefault="007C44B1" w:rsidP="008F073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Evropské strategie pro pomoc osobám se zdravotním postižením a Národního plánu podpory rovných příležitostí pro osoby se zdravotním postižením na období 2015 – 2020.</w:t>
            </w:r>
          </w:p>
          <w:p w:rsidR="00864C68" w:rsidRDefault="00864C68" w:rsidP="008F073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informací regionálního charakteru (regionální projekty na podporu zaměstnanosti, s. 47)</w:t>
            </w:r>
            <w:r w:rsidR="00B02DC6">
              <w:rPr>
                <w:sz w:val="22"/>
                <w:szCs w:val="22"/>
              </w:rPr>
              <w:t>.</w:t>
            </w:r>
          </w:p>
          <w:p w:rsidR="0072683B" w:rsidRDefault="0072683B" w:rsidP="008F073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se autorka vrací k výzkumným otázkám.</w:t>
            </w:r>
          </w:p>
          <w:p w:rsidR="008F0738" w:rsidRDefault="008F0738" w:rsidP="008F0738">
            <w:pPr>
              <w:rPr>
                <w:sz w:val="22"/>
                <w:szCs w:val="22"/>
              </w:rPr>
            </w:pPr>
          </w:p>
          <w:p w:rsidR="006C3040" w:rsidRDefault="008F0738" w:rsidP="00B02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935D8" w:rsidRDefault="00B935D8" w:rsidP="006C3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</w:t>
            </w:r>
            <w:r w:rsidR="00B02DC6">
              <w:rPr>
                <w:sz w:val="22"/>
                <w:szCs w:val="22"/>
              </w:rPr>
              <w:t xml:space="preserve">lní nedostatky: obsah není vygenerován v souladu s požadavky, </w:t>
            </w:r>
            <w:r>
              <w:rPr>
                <w:sz w:val="22"/>
                <w:szCs w:val="22"/>
              </w:rPr>
              <w:t>mezery mezi odstavci (př. s. 19), na str. druhé chybí text.</w:t>
            </w:r>
          </w:p>
          <w:p w:rsidR="00B02DC6" w:rsidRPr="00B02DC6" w:rsidRDefault="00864C68" w:rsidP="00B02DC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hlavních kapitolách často </w:t>
            </w:r>
            <w:r w:rsidR="00F714F5">
              <w:rPr>
                <w:sz w:val="22"/>
                <w:szCs w:val="22"/>
              </w:rPr>
              <w:t>chybí průvodní slovo</w:t>
            </w:r>
            <w:r>
              <w:rPr>
                <w:sz w:val="22"/>
                <w:szCs w:val="22"/>
              </w:rPr>
              <w:t>, které by čtenáři objasnilo zamýšlenou linii textu.</w:t>
            </w:r>
            <w:r w:rsidR="007C44B1">
              <w:rPr>
                <w:sz w:val="22"/>
                <w:szCs w:val="22"/>
              </w:rPr>
              <w:t xml:space="preserve"> </w:t>
            </w:r>
            <w:r w:rsidR="00B02DC6">
              <w:rPr>
                <w:sz w:val="22"/>
                <w:szCs w:val="22"/>
              </w:rPr>
              <w:t xml:space="preserve">Některé kapitoly jsou velmi krátké (tvořeny jedním odstavcem, př. </w:t>
            </w:r>
            <w:proofErr w:type="spellStart"/>
            <w:r w:rsidR="00B02DC6">
              <w:rPr>
                <w:sz w:val="22"/>
                <w:szCs w:val="22"/>
              </w:rPr>
              <w:t>kp</w:t>
            </w:r>
            <w:proofErr w:type="spellEnd"/>
            <w:r w:rsidR="00B02DC6">
              <w:rPr>
                <w:sz w:val="22"/>
                <w:szCs w:val="22"/>
              </w:rPr>
              <w:t xml:space="preserve">. 3.2, 3.3, 3.4, 4.3, </w:t>
            </w:r>
            <w:proofErr w:type="gramStart"/>
            <w:r w:rsidR="00B02DC6">
              <w:rPr>
                <w:sz w:val="22"/>
                <w:szCs w:val="22"/>
              </w:rPr>
              <w:t>4.4 ).</w:t>
            </w:r>
            <w:proofErr w:type="gramEnd"/>
          </w:p>
          <w:p w:rsidR="007C44B1" w:rsidRDefault="006C3040" w:rsidP="00C27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4C68">
              <w:rPr>
                <w:sz w:val="22"/>
                <w:szCs w:val="22"/>
              </w:rPr>
              <w:t>Nesouhlasím s některými výroky autorky. Př.</w:t>
            </w:r>
            <w:r w:rsidR="00B935D8" w:rsidRPr="00864C68">
              <w:rPr>
                <w:sz w:val="22"/>
                <w:szCs w:val="22"/>
              </w:rPr>
              <w:t xml:space="preserve"> „Nezaměstnanost je v současné době fenoménem“ (s. 19)</w:t>
            </w:r>
            <w:r w:rsidR="0074629B" w:rsidRPr="00864C68">
              <w:rPr>
                <w:sz w:val="22"/>
                <w:szCs w:val="22"/>
              </w:rPr>
              <w:t>. Historický vývoj naznačuje, že míra nezaměstnanosti v posledních letech klesá, aktuálně je na úrovni 3,2% (2/2019), srov. 2003 – 10,3%</w:t>
            </w:r>
            <w:r w:rsidR="00864C68" w:rsidRPr="00864C68">
              <w:rPr>
                <w:sz w:val="22"/>
                <w:szCs w:val="22"/>
              </w:rPr>
              <w:t xml:space="preserve">). </w:t>
            </w:r>
            <w:r w:rsidR="0074629B" w:rsidRPr="00864C68">
              <w:rPr>
                <w:sz w:val="22"/>
                <w:szCs w:val="22"/>
              </w:rPr>
              <w:t xml:space="preserve">Na Slovensku je trend poklesu obdobný (srov. 2001 – 19,20% 2018 – 6,6%). </w:t>
            </w:r>
          </w:p>
          <w:p w:rsidR="00F1326B" w:rsidRPr="00B93D48" w:rsidRDefault="0072683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Postrádala jsem detailnější informace o způsobu analýzy textu.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B93D4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93D48" w:rsidP="00B93D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postup, jakým jste komparovala oba zákony.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61F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93D48" w:rsidP="00361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B93D48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714F5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38" w:rsidRDefault="008F0738">
      <w:r>
        <w:separator/>
      </w:r>
    </w:p>
  </w:endnote>
  <w:endnote w:type="continuationSeparator" w:id="0">
    <w:p w:rsidR="008F0738" w:rsidRDefault="008F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38" w:rsidRDefault="008F0738">
      <w:r>
        <w:separator/>
      </w:r>
    </w:p>
  </w:footnote>
  <w:footnote w:type="continuationSeparator" w:id="0">
    <w:p w:rsidR="008F0738" w:rsidRDefault="008F07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055A1"/>
    <w:multiLevelType w:val="hybridMultilevel"/>
    <w:tmpl w:val="300CB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E7434"/>
    <w:multiLevelType w:val="hybridMultilevel"/>
    <w:tmpl w:val="84E276C0"/>
    <w:lvl w:ilvl="0" w:tplc="BC72F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8"/>
    <w:rsid w:val="00361FC9"/>
    <w:rsid w:val="00362AB0"/>
    <w:rsid w:val="003F5DA2"/>
    <w:rsid w:val="00512982"/>
    <w:rsid w:val="00526D47"/>
    <w:rsid w:val="0055255D"/>
    <w:rsid w:val="005C219A"/>
    <w:rsid w:val="006847E2"/>
    <w:rsid w:val="006C3040"/>
    <w:rsid w:val="0072683B"/>
    <w:rsid w:val="0074629B"/>
    <w:rsid w:val="007C44B1"/>
    <w:rsid w:val="008614B3"/>
    <w:rsid w:val="00864C68"/>
    <w:rsid w:val="008F0738"/>
    <w:rsid w:val="009B2248"/>
    <w:rsid w:val="00AF1740"/>
    <w:rsid w:val="00B02DC6"/>
    <w:rsid w:val="00B411DB"/>
    <w:rsid w:val="00B935D8"/>
    <w:rsid w:val="00B93D48"/>
    <w:rsid w:val="00BA3203"/>
    <w:rsid w:val="00C50B27"/>
    <w:rsid w:val="00CE0A8B"/>
    <w:rsid w:val="00DC1BF5"/>
    <w:rsid w:val="00DC611A"/>
    <w:rsid w:val="00E67C85"/>
    <w:rsid w:val="00E709EA"/>
    <w:rsid w:val="00F1326B"/>
    <w:rsid w:val="00F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C1E1D"/>
  <w15:chartTrackingRefBased/>
  <w15:docId w15:val="{ADF1FF01-12C7-47E9-8E5A-A355CCA5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95</TotalTime>
  <Pages>2</Pages>
  <Words>368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5</cp:revision>
  <cp:lastPrinted>2012-04-25T08:21:00Z</cp:lastPrinted>
  <dcterms:created xsi:type="dcterms:W3CDTF">2019-05-01T12:27:00Z</dcterms:created>
  <dcterms:modified xsi:type="dcterms:W3CDTF">2019-05-06T08:49:00Z</dcterms:modified>
</cp:coreProperties>
</file>