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B7365" w:rsidP="00362AB0">
            <w:pPr>
              <w:rPr>
                <w:sz w:val="22"/>
                <w:szCs w:val="22"/>
              </w:rPr>
            </w:pPr>
            <w:r w:rsidRPr="000B7365">
              <w:rPr>
                <w:sz w:val="22"/>
                <w:szCs w:val="22"/>
              </w:rPr>
              <w:t xml:space="preserve">Martina </w:t>
            </w:r>
            <w:proofErr w:type="spellStart"/>
            <w:r w:rsidRPr="000B7365">
              <w:rPr>
                <w:sz w:val="22"/>
                <w:szCs w:val="22"/>
              </w:rPr>
              <w:t>Vajbarová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B7365" w:rsidP="00362AB0">
            <w:pPr>
              <w:rPr>
                <w:sz w:val="22"/>
                <w:szCs w:val="22"/>
              </w:rPr>
            </w:pPr>
            <w:r w:rsidRPr="000B7365">
              <w:rPr>
                <w:sz w:val="22"/>
                <w:szCs w:val="22"/>
              </w:rPr>
              <w:t xml:space="preserve">Volnočasové aktivity v </w:t>
            </w:r>
            <w:proofErr w:type="spellStart"/>
            <w:r w:rsidRPr="000B7365">
              <w:rPr>
                <w:sz w:val="22"/>
                <w:szCs w:val="22"/>
              </w:rPr>
              <w:t>penitenciárních</w:t>
            </w:r>
            <w:proofErr w:type="spellEnd"/>
            <w:r w:rsidRPr="000B7365">
              <w:rPr>
                <w:sz w:val="22"/>
                <w:szCs w:val="22"/>
              </w:rPr>
              <w:t xml:space="preserve"> zařízeních</w:t>
            </w:r>
          </w:p>
        </w:tc>
      </w:tr>
      <w:tr w:rsidR="000B7365" w:rsidRPr="00C50B27" w:rsidTr="00C50B27"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PhDr. Iva Staňková, Ph.D.</w:t>
            </w:r>
          </w:p>
        </w:tc>
      </w:tr>
      <w:tr w:rsidR="000B7365" w:rsidRPr="00C50B27" w:rsidTr="00C50B27"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 w:rsidRPr="00C6603B">
              <w:rPr>
                <w:sz w:val="22"/>
                <w:szCs w:val="22"/>
              </w:rPr>
              <w:t>Sociální pedagogika</w:t>
            </w:r>
          </w:p>
        </w:tc>
      </w:tr>
      <w:tr w:rsidR="000B7365" w:rsidRPr="00C50B27" w:rsidTr="00C50B27">
        <w:tc>
          <w:tcPr>
            <w:tcW w:w="2808" w:type="dxa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B7365" w:rsidRPr="00C6603B" w:rsidRDefault="000B7365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B7365" w:rsidRPr="00C50B27" w:rsidTr="00C50B27">
        <w:tc>
          <w:tcPr>
            <w:tcW w:w="2808" w:type="dxa"/>
            <w:vAlign w:val="center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B7365" w:rsidRPr="00C50B27" w:rsidRDefault="000B7365" w:rsidP="000B7365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B7365" w:rsidRPr="00C50B27" w:rsidRDefault="000B7365" w:rsidP="000B7365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B7365" w:rsidRPr="00C50B27" w:rsidTr="00C50B27">
        <w:tc>
          <w:tcPr>
            <w:tcW w:w="9828" w:type="dxa"/>
            <w:gridSpan w:val="9"/>
            <w:shd w:val="clear" w:color="auto" w:fill="A6A6A6"/>
          </w:tcPr>
          <w:p w:rsidR="000B7365" w:rsidRPr="00C50B27" w:rsidRDefault="000B7365" w:rsidP="000B7365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E014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1E014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E014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1E014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1E014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1E014A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2654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92654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586537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92654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B411DB">
        <w:tc>
          <w:tcPr>
            <w:tcW w:w="9828" w:type="dxa"/>
            <w:gridSpan w:val="9"/>
            <w:shd w:val="clear" w:color="auto" w:fill="A6A6A6"/>
          </w:tcPr>
          <w:p w:rsidR="000B7365" w:rsidRPr="00B411DB" w:rsidRDefault="000B7365" w:rsidP="000B7365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92654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926545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0B7365" w:rsidRPr="00C50B27" w:rsidRDefault="00586537" w:rsidP="000B73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9828" w:type="dxa"/>
            <w:gridSpan w:val="9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B7365" w:rsidRPr="00BB7513" w:rsidRDefault="000B7365" w:rsidP="000B7365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Silné stránky práce:</w:t>
            </w:r>
          </w:p>
          <w:p w:rsidR="000B7365" w:rsidRPr="00BB7513" w:rsidRDefault="000B7365" w:rsidP="000B736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B7513">
              <w:rPr>
                <w:sz w:val="22"/>
                <w:szCs w:val="22"/>
              </w:rPr>
              <w:t xml:space="preserve">Zajímavé umístění tématu volného času do prostředí </w:t>
            </w:r>
            <w:proofErr w:type="spellStart"/>
            <w:r w:rsidRPr="00BB7513">
              <w:rPr>
                <w:sz w:val="22"/>
                <w:szCs w:val="22"/>
              </w:rPr>
              <w:t>penitenciárních</w:t>
            </w:r>
            <w:proofErr w:type="spellEnd"/>
            <w:r w:rsidRPr="00BB7513">
              <w:rPr>
                <w:sz w:val="22"/>
                <w:szCs w:val="22"/>
              </w:rPr>
              <w:t xml:space="preserve"> zařízení.</w:t>
            </w:r>
          </w:p>
          <w:p w:rsidR="00B90F34" w:rsidRPr="00BB7513" w:rsidRDefault="00B90F34" w:rsidP="000B736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B7513">
              <w:rPr>
                <w:sz w:val="22"/>
                <w:szCs w:val="22"/>
              </w:rPr>
              <w:t>Jasný výzkumný záměr.</w:t>
            </w:r>
          </w:p>
          <w:p w:rsidR="00B90F34" w:rsidRPr="00BB7513" w:rsidRDefault="00B90F34" w:rsidP="000B7365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BB7513">
              <w:rPr>
                <w:sz w:val="22"/>
                <w:szCs w:val="22"/>
              </w:rPr>
              <w:t>Realizace pilotáže.</w:t>
            </w:r>
          </w:p>
          <w:p w:rsidR="000B7365" w:rsidRPr="00BB7513" w:rsidRDefault="000B7365" w:rsidP="000B7365">
            <w:pPr>
              <w:rPr>
                <w:b/>
                <w:sz w:val="22"/>
                <w:szCs w:val="22"/>
              </w:rPr>
            </w:pPr>
            <w:r w:rsidRPr="00BB7513">
              <w:rPr>
                <w:b/>
                <w:sz w:val="22"/>
                <w:szCs w:val="22"/>
              </w:rPr>
              <w:t>Slabé stránky práce:</w:t>
            </w:r>
          </w:p>
          <w:p w:rsidR="000B7365" w:rsidRPr="00BB7513" w:rsidRDefault="001E014A" w:rsidP="001E01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7513">
              <w:rPr>
                <w:sz w:val="22"/>
                <w:szCs w:val="22"/>
              </w:rPr>
              <w:t xml:space="preserve">Ryze kompilační charakter teoretické části. </w:t>
            </w:r>
          </w:p>
          <w:p w:rsidR="001E014A" w:rsidRPr="00BB7513" w:rsidRDefault="001E014A" w:rsidP="001E01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7513">
              <w:rPr>
                <w:sz w:val="22"/>
                <w:szCs w:val="22"/>
              </w:rPr>
              <w:t>Rozpracování tématu historie vězenství (1. kapitola) na úkor jiných témat vztažných mnohem více ke studovanému oboru</w:t>
            </w:r>
            <w:r w:rsidR="00926545">
              <w:rPr>
                <w:sz w:val="22"/>
                <w:szCs w:val="22"/>
              </w:rPr>
              <w:t xml:space="preserve"> </w:t>
            </w:r>
            <w:r w:rsidRPr="00BB7513">
              <w:rPr>
                <w:sz w:val="22"/>
                <w:szCs w:val="22"/>
              </w:rPr>
              <w:t>(</w:t>
            </w:r>
            <w:r w:rsidR="00926545">
              <w:rPr>
                <w:sz w:val="22"/>
                <w:szCs w:val="22"/>
              </w:rPr>
              <w:t>v</w:t>
            </w:r>
            <w:r w:rsidRPr="00BB7513">
              <w:rPr>
                <w:sz w:val="22"/>
                <w:szCs w:val="22"/>
              </w:rPr>
              <w:t>ýchova – trest – reedukace – resocializace)</w:t>
            </w:r>
            <w:r w:rsidR="00926545">
              <w:rPr>
                <w:sz w:val="22"/>
                <w:szCs w:val="22"/>
              </w:rPr>
              <w:t>.</w:t>
            </w:r>
          </w:p>
          <w:p w:rsidR="001E014A" w:rsidRPr="00BB7513" w:rsidRDefault="001E014A" w:rsidP="001E01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B7513">
              <w:rPr>
                <w:sz w:val="22"/>
                <w:szCs w:val="22"/>
              </w:rPr>
              <w:t xml:space="preserve">Přílišné členění práce na odstavce, text místy působí jako slovník. </w:t>
            </w:r>
          </w:p>
          <w:p w:rsidR="00BB7513" w:rsidRPr="007D5EA6" w:rsidRDefault="00BB7513" w:rsidP="001E01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5EA6">
              <w:rPr>
                <w:sz w:val="22"/>
                <w:szCs w:val="22"/>
              </w:rPr>
              <w:t xml:space="preserve">Nepřesnosti ve formulacích (např. v pasáži </w:t>
            </w:r>
            <w:r w:rsidR="007D5EA6" w:rsidRPr="007D5EA6">
              <w:rPr>
                <w:sz w:val="22"/>
                <w:szCs w:val="22"/>
              </w:rPr>
              <w:t>o výzkumném souboru), méně srozumiteln</w:t>
            </w:r>
            <w:r w:rsidR="00CF08B5">
              <w:rPr>
                <w:sz w:val="22"/>
                <w:szCs w:val="22"/>
              </w:rPr>
              <w:t>á fakta</w:t>
            </w:r>
            <w:r w:rsidR="007D5EA6" w:rsidRPr="007D5EA6">
              <w:rPr>
                <w:sz w:val="22"/>
                <w:szCs w:val="22"/>
              </w:rPr>
              <w:t xml:space="preserve"> (např. „Výzkumu se účastnili pouze muži. Jednostranné zaměření na výzkumný vzorek, v tomto případě muže, může přinést jednotvárné odpovědi, jelikož v dané populaci dochází k vytváření tzv. sociálních skupin, které sdílí víceméně stejný názor a pohled na věc. Tato počáteční obava se ve výzkumu nepotvrdila, podařilo se získat množství rozmanitých nejednotných odpovědí.“ (s. 52).</w:t>
            </w:r>
          </w:p>
          <w:p w:rsidR="00BB7513" w:rsidRPr="007D5EA6" w:rsidRDefault="00BB7513" w:rsidP="00BB75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5EA6">
              <w:rPr>
                <w:sz w:val="22"/>
                <w:szCs w:val="22"/>
              </w:rPr>
              <w:t xml:space="preserve">Autorka na s. 36 uvádí, že: „Charakter výzkumu neumožňuje realizovat náhodný výběr, naopak je nutné výzkumný soubor zúžit na odchovance </w:t>
            </w:r>
            <w:proofErr w:type="spellStart"/>
            <w:r w:rsidRPr="007D5EA6">
              <w:rPr>
                <w:sz w:val="22"/>
                <w:szCs w:val="22"/>
              </w:rPr>
              <w:t>penitenciárního</w:t>
            </w:r>
            <w:proofErr w:type="spellEnd"/>
            <w:r w:rsidRPr="007D5EA6">
              <w:rPr>
                <w:sz w:val="22"/>
                <w:szCs w:val="22"/>
              </w:rPr>
              <w:t xml:space="preserve"> zařízení“. Blíže však výrok nerozebírá, není tak jasné</w:t>
            </w:r>
            <w:r w:rsidR="00CF08B5">
              <w:rPr>
                <w:sz w:val="22"/>
                <w:szCs w:val="22"/>
              </w:rPr>
              <w:t>,</w:t>
            </w:r>
            <w:r w:rsidRPr="007D5EA6">
              <w:rPr>
                <w:sz w:val="22"/>
                <w:szCs w:val="22"/>
              </w:rPr>
              <w:t xml:space="preserve"> proč autorka vylučuje náhodný výběr respondentů, ani proč vybírá konkrétní zařízení. </w:t>
            </w:r>
          </w:p>
          <w:p w:rsidR="000B7365" w:rsidRDefault="007D5EA6" w:rsidP="007D5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5EA6">
              <w:rPr>
                <w:sz w:val="22"/>
                <w:szCs w:val="22"/>
              </w:rPr>
              <w:t>Analýza dat popisuje skutečné četnosti, lépe je pracovat (i</w:t>
            </w:r>
            <w:r>
              <w:rPr>
                <w:sz w:val="22"/>
                <w:szCs w:val="22"/>
              </w:rPr>
              <w:t xml:space="preserve"> v grafech) s relativními četnostmi (v %)</w:t>
            </w:r>
            <w:r w:rsidR="00926545">
              <w:rPr>
                <w:sz w:val="22"/>
                <w:szCs w:val="22"/>
              </w:rPr>
              <w:t>.</w:t>
            </w:r>
          </w:p>
          <w:p w:rsidR="00926545" w:rsidRDefault="00926545" w:rsidP="007D5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interpretace nenavazují na výsledky výzkumu. </w:t>
            </w:r>
          </w:p>
          <w:p w:rsidR="00926545" w:rsidRPr="007D5EA6" w:rsidRDefault="00CF08B5" w:rsidP="007D5E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ne</w:t>
            </w:r>
            <w:r w:rsidR="00926545">
              <w:rPr>
                <w:sz w:val="22"/>
                <w:szCs w:val="22"/>
              </w:rPr>
              <w:t>prac</w:t>
            </w:r>
            <w:r>
              <w:rPr>
                <w:sz w:val="22"/>
                <w:szCs w:val="22"/>
              </w:rPr>
              <w:t>uje</w:t>
            </w:r>
            <w:r w:rsidR="00926545">
              <w:rPr>
                <w:sz w:val="22"/>
                <w:szCs w:val="22"/>
              </w:rPr>
              <w:t xml:space="preserve"> s konkrétními zjištěními výzkumu, spíše je pojímána obecně. Tvrzení tak nejsou vztažná k zjištěným výsledkům výzkumu, ale k volnočasovým aktivitám a jejich </w:t>
            </w:r>
            <w:proofErr w:type="spellStart"/>
            <w:r w:rsidR="00926545">
              <w:rPr>
                <w:sz w:val="22"/>
                <w:szCs w:val="22"/>
              </w:rPr>
              <w:t>fci</w:t>
            </w:r>
            <w:proofErr w:type="spellEnd"/>
            <w:r w:rsidR="00926545">
              <w:rPr>
                <w:sz w:val="22"/>
                <w:szCs w:val="22"/>
              </w:rPr>
              <w:t xml:space="preserve"> v rámci procesu resocializace vůbec. </w:t>
            </w:r>
            <w:r w:rsidR="00926545" w:rsidRPr="00926545">
              <w:rPr>
                <w:sz w:val="22"/>
                <w:szCs w:val="22"/>
              </w:rPr>
              <w:t xml:space="preserve">(Např. s. 57 –„ Výsledky výzkumu rovněž poukazují na skutečnost, že zvolené </w:t>
            </w:r>
            <w:proofErr w:type="spellStart"/>
            <w:r w:rsidR="00926545" w:rsidRPr="00926545">
              <w:rPr>
                <w:sz w:val="22"/>
                <w:szCs w:val="22"/>
              </w:rPr>
              <w:t>penitenciární</w:t>
            </w:r>
            <w:proofErr w:type="spellEnd"/>
            <w:r w:rsidR="00926545" w:rsidRPr="00926545">
              <w:rPr>
                <w:sz w:val="22"/>
                <w:szCs w:val="22"/>
              </w:rPr>
              <w:t xml:space="preserve"> zařízení v Jihomoravské kraji plní svoji funkci, řídí se zákonnou legislativou a naplňuje vlastní poslání.“ Autorka však nesledovala, zda vybrané zařízení plní svou funkci, zda se řídí zákonnou legislativou, </w:t>
            </w:r>
            <w:proofErr w:type="spellStart"/>
            <w:r w:rsidR="00926545" w:rsidRPr="00926545">
              <w:rPr>
                <w:sz w:val="22"/>
                <w:szCs w:val="22"/>
              </w:rPr>
              <w:t>atd</w:t>
            </w:r>
            <w:proofErr w:type="spellEnd"/>
            <w:r w:rsidR="00926545" w:rsidRPr="00926545">
              <w:rPr>
                <w:sz w:val="22"/>
                <w:szCs w:val="22"/>
              </w:rPr>
              <w:t>…)</w:t>
            </w:r>
            <w:r>
              <w:rPr>
                <w:sz w:val="22"/>
                <w:szCs w:val="22"/>
              </w:rPr>
              <w:t>.</w:t>
            </w:r>
          </w:p>
          <w:p w:rsidR="000B7365" w:rsidRPr="00C50B27" w:rsidRDefault="000B7365" w:rsidP="000B7365">
            <w:pPr>
              <w:rPr>
                <w:sz w:val="22"/>
                <w:szCs w:val="22"/>
              </w:rPr>
            </w:pPr>
          </w:p>
          <w:p w:rsidR="000B7365" w:rsidRPr="00C50B27" w:rsidRDefault="000B7365" w:rsidP="000B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0B7365" w:rsidRPr="00C50B27" w:rsidRDefault="000B7365" w:rsidP="000B7365">
            <w:pPr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9828" w:type="dxa"/>
            <w:gridSpan w:val="9"/>
          </w:tcPr>
          <w:p w:rsidR="000B7365" w:rsidRPr="00C50B27" w:rsidRDefault="000B7365" w:rsidP="000B736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B7365" w:rsidRPr="00C50B27" w:rsidRDefault="000B7365" w:rsidP="000B7365">
            <w:pPr>
              <w:rPr>
                <w:sz w:val="22"/>
                <w:szCs w:val="22"/>
              </w:rPr>
            </w:pPr>
          </w:p>
          <w:p w:rsidR="000B7365" w:rsidRDefault="00BB7513" w:rsidP="00BB75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Osvětlete výběr respondentů do výzkumného souboru. </w:t>
            </w:r>
          </w:p>
          <w:p w:rsidR="00BB7513" w:rsidRPr="00BB7513" w:rsidRDefault="00BB7513" w:rsidP="00BB75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</w:t>
            </w:r>
            <w:r w:rsidR="00586537">
              <w:rPr>
                <w:sz w:val="22"/>
                <w:szCs w:val="22"/>
              </w:rPr>
              <w:t>ý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význam mají volnočasové aktivity pro Vaši cílovou skupinu z pohledu sociální pedagogiky?</w:t>
            </w:r>
          </w:p>
          <w:p w:rsidR="000B7365" w:rsidRPr="00C50B27" w:rsidRDefault="000B7365" w:rsidP="000B7365">
            <w:pPr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6791" w:type="dxa"/>
            <w:gridSpan w:val="3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B7365" w:rsidRPr="00C50B27" w:rsidRDefault="000B7365" w:rsidP="000B7365">
            <w:pPr>
              <w:jc w:val="center"/>
              <w:rPr>
                <w:sz w:val="22"/>
                <w:szCs w:val="22"/>
              </w:rPr>
            </w:pPr>
          </w:p>
        </w:tc>
      </w:tr>
      <w:tr w:rsidR="000B7365" w:rsidRPr="00C50B27" w:rsidTr="00C50B27">
        <w:tc>
          <w:tcPr>
            <w:tcW w:w="4068" w:type="dxa"/>
            <w:gridSpan w:val="2"/>
            <w:vAlign w:val="center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0B7365" w:rsidRPr="00C50B27" w:rsidRDefault="000B7365" w:rsidP="000B736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Pr="000B7365">
              <w:rPr>
                <w:sz w:val="22"/>
                <w:szCs w:val="22"/>
              </w:rPr>
              <w:t>PhDr. Iva Staňková,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60" w:rsidRDefault="00AA2760">
      <w:r>
        <w:separator/>
      </w:r>
    </w:p>
  </w:endnote>
  <w:endnote w:type="continuationSeparator" w:id="0">
    <w:p w:rsidR="00AA2760" w:rsidRDefault="00AA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60" w:rsidRDefault="00AA2760">
      <w:r>
        <w:separator/>
      </w:r>
    </w:p>
  </w:footnote>
  <w:footnote w:type="continuationSeparator" w:id="0">
    <w:p w:rsidR="00AA2760" w:rsidRDefault="00AA2760">
      <w:r>
        <w:continuationSeparator/>
      </w:r>
    </w:p>
  </w:footnote>
  <w:footnote w:id="1">
    <w:p w:rsidR="000B7365" w:rsidRDefault="000B7365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1D2"/>
    <w:multiLevelType w:val="hybridMultilevel"/>
    <w:tmpl w:val="E9F0535C"/>
    <w:lvl w:ilvl="0" w:tplc="C98C7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929"/>
    <w:multiLevelType w:val="hybridMultilevel"/>
    <w:tmpl w:val="37504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1"/>
    <w:rsid w:val="000B7365"/>
    <w:rsid w:val="000E2C47"/>
    <w:rsid w:val="001E014A"/>
    <w:rsid w:val="00362AB0"/>
    <w:rsid w:val="003F5DA2"/>
    <w:rsid w:val="004D0D78"/>
    <w:rsid w:val="00512982"/>
    <w:rsid w:val="00514664"/>
    <w:rsid w:val="00526D47"/>
    <w:rsid w:val="0055255D"/>
    <w:rsid w:val="00586537"/>
    <w:rsid w:val="005C219A"/>
    <w:rsid w:val="006847E2"/>
    <w:rsid w:val="00730C1A"/>
    <w:rsid w:val="007D5EA6"/>
    <w:rsid w:val="009053A1"/>
    <w:rsid w:val="00926545"/>
    <w:rsid w:val="00AA2760"/>
    <w:rsid w:val="00B411DB"/>
    <w:rsid w:val="00B90F34"/>
    <w:rsid w:val="00BA3203"/>
    <w:rsid w:val="00BB7513"/>
    <w:rsid w:val="00C03D7D"/>
    <w:rsid w:val="00C50B27"/>
    <w:rsid w:val="00CF08B5"/>
    <w:rsid w:val="00D62416"/>
    <w:rsid w:val="00DC1BF5"/>
    <w:rsid w:val="00E709EA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DB7BD"/>
  <w15:chartTrackingRefBased/>
  <w15:docId w15:val="{98523BB4-8318-4ECF-B2E2-A40E3B57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B7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VEDOUC&#205;HO%20BAKAL&#193;&#344;SK&#201;%20PR&#193;CE_2015%5b1469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PRÁCE_2015[14695]</Template>
  <TotalTime>84</TotalTime>
  <Pages>2</Pages>
  <Words>456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2021-05-06T14:36:00Z</dcterms:created>
  <dcterms:modified xsi:type="dcterms:W3CDTF">2021-05-10T12:05:00Z</dcterms:modified>
</cp:coreProperties>
</file>