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1E1E" w:rsidRPr="005C1E1E">
        <w:rPr>
          <w:b/>
          <w:i/>
          <w:sz w:val="22"/>
          <w:szCs w:val="22"/>
        </w:rPr>
        <w:t>Bc. Petra Šenkyříková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1E1E">
        <w:rPr>
          <w:b/>
          <w:i/>
          <w:sz w:val="22"/>
          <w:szCs w:val="22"/>
        </w:rPr>
        <w:t>Ing. Eliška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1E1E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C1E1E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C1E1E" w:rsidRPr="005C1E1E">
        <w:rPr>
          <w:b/>
          <w:i/>
          <w:sz w:val="22"/>
          <w:szCs w:val="22"/>
        </w:rPr>
        <w:t>Návrh projektového řešení měření výkonnosti</w:t>
      </w:r>
      <w:r w:rsidR="005C1E1E">
        <w:rPr>
          <w:b/>
          <w:i/>
          <w:sz w:val="22"/>
          <w:szCs w:val="22"/>
        </w:rPr>
        <w:t xml:space="preserve"> </w:t>
      </w:r>
      <w:r w:rsidR="005C1E1E" w:rsidRPr="005C1E1E">
        <w:rPr>
          <w:b/>
          <w:i/>
          <w:sz w:val="22"/>
          <w:szCs w:val="22"/>
        </w:rPr>
        <w:t>instituce veřejné správy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b/>
                <w:snapToGrid w:val="0"/>
                <w:color w:val="000000"/>
              </w:rPr>
            </w:r>
            <w:r w:rsidR="00E326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b/>
                <w:snapToGrid w:val="0"/>
                <w:color w:val="000000"/>
              </w:rPr>
            </w:r>
            <w:r w:rsidR="00E326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b/>
                <w:snapToGrid w:val="0"/>
                <w:color w:val="000000"/>
              </w:rPr>
            </w:r>
            <w:r w:rsidR="00E326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b/>
                <w:snapToGrid w:val="0"/>
                <w:color w:val="000000"/>
              </w:rPr>
            </w:r>
            <w:r w:rsidR="00E326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b/>
                <w:snapToGrid w:val="0"/>
                <w:color w:val="000000"/>
              </w:rPr>
            </w:r>
            <w:r w:rsidR="00E326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b/>
                <w:snapToGrid w:val="0"/>
                <w:color w:val="000000"/>
              </w:rPr>
            </w:r>
            <w:r w:rsidR="00E326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639">
              <w:rPr>
                <w:snapToGrid w:val="0"/>
                <w:color w:val="000000"/>
              </w:rPr>
            </w:r>
            <w:r w:rsidR="00E326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C1E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1E1E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C1E1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1E1E">
        <w:rPr>
          <w:i/>
          <w:noProof/>
        </w:rPr>
        <w:t xml:space="preserve">Autorka si ke zpracování zvolila poměrně náročný cíl - implementaci metody BSC do prostředí obce, a to na základě dostupných strategických materiálů obce a dvou </w:t>
      </w:r>
      <w:r w:rsidR="00B05077">
        <w:rPr>
          <w:i/>
          <w:noProof/>
        </w:rPr>
        <w:t xml:space="preserve">kratších </w:t>
      </w:r>
      <w:r w:rsidR="005C1E1E">
        <w:rPr>
          <w:i/>
          <w:noProof/>
        </w:rPr>
        <w:t xml:space="preserve">dotazníků (občané, zaměstnanci obecního úřadu). To předznamenává, že výsledná podoba návrhu konceptu BSC </w:t>
      </w:r>
      <w:r w:rsidR="004B52FC">
        <w:rPr>
          <w:i/>
          <w:noProof/>
        </w:rPr>
        <w:t>bude poněkud zjednodušená</w:t>
      </w:r>
      <w:r w:rsidR="005C1E1E">
        <w:rPr>
          <w:i/>
          <w:noProof/>
        </w:rPr>
        <w:t>.</w:t>
      </w:r>
    </w:p>
    <w:p w:rsidR="005C1E1E" w:rsidRDefault="005C1E1E" w:rsidP="00750650">
      <w:pPr>
        <w:rPr>
          <w:i/>
          <w:noProof/>
        </w:rPr>
      </w:pPr>
      <w:r>
        <w:rPr>
          <w:i/>
          <w:noProof/>
        </w:rPr>
        <w:t>Teoretická část je zpracována dostatečně, nicméně přivítala bych větší zaměření na prostředí obce, a to ve všech třech kapitolách.</w:t>
      </w:r>
    </w:p>
    <w:p w:rsidR="00631F52" w:rsidRDefault="005C1E1E" w:rsidP="00770A66">
      <w:pPr>
        <w:rPr>
          <w:i/>
          <w:noProof/>
        </w:rPr>
      </w:pPr>
      <w:r>
        <w:rPr>
          <w:i/>
          <w:noProof/>
        </w:rPr>
        <w:t xml:space="preserve">V analytické části </w:t>
      </w:r>
      <w:r w:rsidR="00B21673">
        <w:rPr>
          <w:i/>
          <w:noProof/>
        </w:rPr>
        <w:t xml:space="preserve">je </w:t>
      </w:r>
      <w:r w:rsidR="00770A66">
        <w:rPr>
          <w:i/>
          <w:noProof/>
        </w:rPr>
        <w:t>důraz kladen na finanční analýzu</w:t>
      </w:r>
      <w:r w:rsidR="00B21673">
        <w:rPr>
          <w:i/>
          <w:noProof/>
        </w:rPr>
        <w:t xml:space="preserve"> (což je jistě dobře), nicméně vzhledem ke zvolenému tématu už bohužel SWOT a PEST analýze nebyla věnována dostatečná pozornost</w:t>
      </w:r>
      <w:r w:rsidR="00770A66">
        <w:rPr>
          <w:i/>
          <w:noProof/>
        </w:rPr>
        <w:t xml:space="preserve"> (např. nevhodně vymezené příležitosti a hrozby, vlivy v rámci PEST analýzy).</w:t>
      </w:r>
    </w:p>
    <w:p w:rsidR="00770A66" w:rsidRDefault="00770A66" w:rsidP="00750650">
      <w:pPr>
        <w:rPr>
          <w:i/>
        </w:rPr>
      </w:pPr>
      <w:r>
        <w:rPr>
          <w:i/>
        </w:rPr>
        <w:t xml:space="preserve">V samotném projektu se objevují nedostatky v podobě definování cílů - </w:t>
      </w:r>
      <w:r w:rsidR="004B52FC">
        <w:rPr>
          <w:i/>
        </w:rPr>
        <w:t>"</w:t>
      </w:r>
      <w:r>
        <w:rPr>
          <w:i/>
        </w:rPr>
        <w:t>další cíle</w:t>
      </w:r>
      <w:r w:rsidR="004B52FC">
        <w:rPr>
          <w:i/>
        </w:rPr>
        <w:t>"</w:t>
      </w:r>
      <w:r>
        <w:rPr>
          <w:i/>
        </w:rPr>
        <w:t xml:space="preserve"> nenavazují na hlavní cíl, strategické cíle pak nemají souvislost s "dalšími cíli" vymezenými v kapitole 6.1.1. Vzájemné vztahy v rámci strategické mapy působí občas nepochopitelně, </w:t>
      </w:r>
      <w:r w:rsidR="002C4006">
        <w:rPr>
          <w:i/>
        </w:rPr>
        <w:t xml:space="preserve">ani není jasné zařazení některých měřítek a cílů k perspektivám. </w:t>
      </w:r>
      <w:r>
        <w:rPr>
          <w:i/>
        </w:rPr>
        <w:t>Autorka použila jako podklad pro nastavení měřítek výstupy z</w:t>
      </w:r>
      <w:r w:rsidR="002C4006">
        <w:rPr>
          <w:i/>
        </w:rPr>
        <w:t> dotazníkového šetření, není však uvedeno, kolik respondentů se šetření zúčastnilo a zda jsou tedy závěry šetření relevantní.</w:t>
      </w:r>
    </w:p>
    <w:p w:rsidR="002C4006" w:rsidRDefault="00631F52" w:rsidP="00750650">
      <w:pPr>
        <w:rPr>
          <w:i/>
        </w:rPr>
      </w:pPr>
      <w:r>
        <w:rPr>
          <w:i/>
        </w:rPr>
        <w:t>Je jasné, že diplomová práce nemůže nahradit dlouhodobou práci odborníků při nastavování funkční koncepce BSC v dané organizaci, nicméně i v</w:t>
      </w:r>
      <w:r w:rsidR="002C4006">
        <w:rPr>
          <w:i/>
        </w:rPr>
        <w:t> rámci diplomové práce mohlo být sestavení strategické mapy a nastavení měřítek věnováno více důslednosti.</w:t>
      </w:r>
    </w:p>
    <w:p w:rsidR="002C4006" w:rsidRDefault="002C4006" w:rsidP="00750650">
      <w:pPr>
        <w:rPr>
          <w:i/>
        </w:rPr>
      </w:pPr>
    </w:p>
    <w:p w:rsidR="002C4006" w:rsidRDefault="002C4006" w:rsidP="00750650">
      <w:pPr>
        <w:rPr>
          <w:i/>
        </w:rPr>
      </w:pPr>
      <w:r>
        <w:rPr>
          <w:i/>
        </w:rPr>
        <w:t>Otázky k obhajobě:</w:t>
      </w:r>
    </w:p>
    <w:p w:rsidR="002C4006" w:rsidRDefault="002C4006" w:rsidP="00750650">
      <w:pPr>
        <w:rPr>
          <w:i/>
        </w:rPr>
      </w:pPr>
      <w:r>
        <w:rPr>
          <w:i/>
        </w:rPr>
        <w:t>1. Doplňte prosím informace o dotazníkovém šetření mezi občany (zejména počet respondentů, návratnost ad.).</w:t>
      </w:r>
    </w:p>
    <w:p w:rsidR="002C4006" w:rsidRDefault="002C4006" w:rsidP="00750650">
      <w:pPr>
        <w:rPr>
          <w:i/>
        </w:rPr>
      </w:pPr>
      <w:r>
        <w:rPr>
          <w:i/>
        </w:rPr>
        <w:t xml:space="preserve">2. Proč jste zařadila strategický cíl "Podpora investic" do Perspektivy interních procesů? Proč považujete dvě investiční akce za minimální počet </w:t>
      </w:r>
      <w:r w:rsidR="004B52FC">
        <w:rPr>
          <w:i/>
        </w:rPr>
        <w:t xml:space="preserve">potřebný pro naplňování daného měřítka? Jaký může být dopad </w:t>
      </w:r>
      <w:r w:rsidR="00B05077">
        <w:rPr>
          <w:i/>
        </w:rPr>
        <w:t xml:space="preserve">více investičních akcí </w:t>
      </w:r>
      <w:bookmarkStart w:id="8" w:name="_GoBack"/>
      <w:bookmarkEnd w:id="8"/>
      <w:r w:rsidR="004B52FC">
        <w:rPr>
          <w:i/>
        </w:rPr>
        <w:t>do rozpočtu?</w:t>
      </w:r>
    </w:p>
    <w:p w:rsidR="00845B98" w:rsidRPr="00AE58C9" w:rsidRDefault="002C4006" w:rsidP="00750650">
      <w:pPr>
        <w:rPr>
          <w:i/>
        </w:rPr>
      </w:pPr>
      <w:r>
        <w:rPr>
          <w:i/>
        </w:rPr>
        <w:t>3.</w:t>
      </w:r>
      <w:r w:rsidR="004B52FC">
        <w:rPr>
          <w:i/>
        </w:rPr>
        <w:t xml:space="preserve"> Je žádoucí usilovat o "co největší počet postavených nových domů a bytů v katastrálním území obce", když uvádíte, že "růst obce stagnuje a není velký zájem" (viz str. 68)?</w:t>
      </w:r>
      <w:r w:rsidR="00631F52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2639">
        <w:rPr>
          <w:i/>
        </w:rPr>
      </w:r>
      <w:r w:rsidR="00E3263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52FC">
        <w:rPr>
          <w:i/>
          <w:noProof/>
        </w:rPr>
        <w:t>31.8.2020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39" w:rsidRDefault="00E32639">
      <w:r>
        <w:separator/>
      </w:r>
    </w:p>
  </w:endnote>
  <w:endnote w:type="continuationSeparator" w:id="0">
    <w:p w:rsidR="00E32639" w:rsidRDefault="00E3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39" w:rsidRDefault="00E32639">
      <w:r>
        <w:separator/>
      </w:r>
    </w:p>
  </w:footnote>
  <w:footnote w:type="continuationSeparator" w:id="0">
    <w:p w:rsidR="00E32639" w:rsidRDefault="00E3263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4006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62FE3"/>
    <w:rsid w:val="00474757"/>
    <w:rsid w:val="004B52FC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E1E"/>
    <w:rsid w:val="005C64F3"/>
    <w:rsid w:val="005E1278"/>
    <w:rsid w:val="005F755D"/>
    <w:rsid w:val="0060527D"/>
    <w:rsid w:val="00631F52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0A6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5077"/>
    <w:rsid w:val="00B21673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4E62"/>
    <w:rsid w:val="00D4690F"/>
    <w:rsid w:val="00D6236E"/>
    <w:rsid w:val="00DD4A7E"/>
    <w:rsid w:val="00DF1948"/>
    <w:rsid w:val="00DF2926"/>
    <w:rsid w:val="00E1292E"/>
    <w:rsid w:val="00E32639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0393C0-8004-4E99-8423-FABE2672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Pastuszková Eliška</cp:lastModifiedBy>
  <cp:revision>4</cp:revision>
  <cp:lastPrinted>2014-07-24T08:52:00Z</cp:lastPrinted>
  <dcterms:created xsi:type="dcterms:W3CDTF">2020-09-01T12:11:00Z</dcterms:created>
  <dcterms:modified xsi:type="dcterms:W3CDTF">2020-09-02T08:17:00Z</dcterms:modified>
</cp:coreProperties>
</file>