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915D6C">
        <w:rPr>
          <w:b/>
          <w:sz w:val="28"/>
          <w:szCs w:val="28"/>
        </w:rPr>
        <w:t xml:space="preserve">diplomové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660E6A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883E25">
              <w:rPr>
                <w:b/>
                <w:szCs w:val="24"/>
              </w:rPr>
              <w:t>Kristína Šmeringaiová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r w:rsidR="0028343C">
              <w:rPr>
                <w:b/>
                <w:szCs w:val="24"/>
              </w:rPr>
              <w:t>a</w:t>
            </w:r>
            <w:r w:rsidR="00EF706C" w:rsidRPr="005A4D36">
              <w:rPr>
                <w:b/>
                <w:szCs w:val="24"/>
              </w:rPr>
              <w:t>kad.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883E25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Lidé WA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2A0664" w:rsidRDefault="006C0A92" w:rsidP="003C05F4">
      <w:pPr>
        <w:spacing w:after="0"/>
        <w:jc w:val="both"/>
        <w:rPr>
          <w:szCs w:val="24"/>
        </w:rPr>
      </w:pPr>
      <w:r>
        <w:rPr>
          <w:szCs w:val="24"/>
        </w:rPr>
        <w:t>Teoretická část práce</w:t>
      </w:r>
      <w:r w:rsidR="00660E6A">
        <w:rPr>
          <w:szCs w:val="24"/>
        </w:rPr>
        <w:t xml:space="preserve"> </w:t>
      </w:r>
      <w:r w:rsidR="003A5E38">
        <w:rPr>
          <w:szCs w:val="24"/>
        </w:rPr>
        <w:t xml:space="preserve">je </w:t>
      </w:r>
      <w:r w:rsidR="00883E25">
        <w:rPr>
          <w:szCs w:val="24"/>
        </w:rPr>
        <w:t xml:space="preserve">vypracována </w:t>
      </w:r>
      <w:r w:rsidR="003A5E38">
        <w:rPr>
          <w:szCs w:val="24"/>
        </w:rPr>
        <w:t xml:space="preserve">na </w:t>
      </w:r>
      <w:r w:rsidR="00883E25">
        <w:rPr>
          <w:szCs w:val="24"/>
        </w:rPr>
        <w:t>47</w:t>
      </w:r>
      <w:r w:rsidR="003A5E38">
        <w:rPr>
          <w:szCs w:val="24"/>
        </w:rPr>
        <w:t>.stranách</w:t>
      </w:r>
      <w:r w:rsidR="00883E25">
        <w:rPr>
          <w:szCs w:val="24"/>
        </w:rPr>
        <w:t>, pojednává o Japonsku jeho řemeslech i krajině. Praktická část předkládá kolekci oděvů, doplňků a obuvi inspirovanou japonským řemeslem</w:t>
      </w:r>
      <w:r w:rsidR="0057485B">
        <w:rPr>
          <w:szCs w:val="24"/>
        </w:rPr>
        <w:t xml:space="preserve"> a mytologií</w:t>
      </w:r>
      <w:r w:rsidR="00883E25">
        <w:rPr>
          <w:szCs w:val="24"/>
        </w:rPr>
        <w:t>.</w:t>
      </w:r>
    </w:p>
    <w:p w:rsidR="002A0664" w:rsidRDefault="002A0664" w:rsidP="00883E25">
      <w:pPr>
        <w:spacing w:after="0"/>
        <w:jc w:val="both"/>
        <w:rPr>
          <w:szCs w:val="24"/>
        </w:rPr>
      </w:pPr>
    </w:p>
    <w:p w:rsidR="00645A53" w:rsidRDefault="00883E25" w:rsidP="00883E25">
      <w:pPr>
        <w:spacing w:after="0"/>
        <w:jc w:val="both"/>
        <w:rPr>
          <w:szCs w:val="24"/>
        </w:rPr>
      </w:pPr>
      <w:r>
        <w:rPr>
          <w:szCs w:val="24"/>
        </w:rPr>
        <w:t>Velmi obsáhlá teoretická část se snaží o detailní popsání a pochopení japonské kultury.</w:t>
      </w:r>
      <w:r w:rsidR="0057485B">
        <w:rPr>
          <w:szCs w:val="24"/>
        </w:rPr>
        <w:t xml:space="preserve"> </w:t>
      </w:r>
      <w:r>
        <w:rPr>
          <w:szCs w:val="24"/>
        </w:rPr>
        <w:t>Od stručných dějin, přes náboženství až k tradičnímu řemeslu. Velmi obsáhlá kapitola je samostatně věnována textilu</w:t>
      </w:r>
      <w:r w:rsidR="0057485B">
        <w:rPr>
          <w:szCs w:val="24"/>
        </w:rPr>
        <w:t xml:space="preserve"> a textilním potiskům. Následuje kapitola mapující tradiční japonskou obuv, je velmi </w:t>
      </w:r>
      <w:r w:rsidR="009D1CAB">
        <w:rPr>
          <w:szCs w:val="24"/>
        </w:rPr>
        <w:t>detailní</w:t>
      </w:r>
      <w:r w:rsidR="00645A53">
        <w:rPr>
          <w:szCs w:val="24"/>
        </w:rPr>
        <w:t xml:space="preserve"> a dobře popisuje jednotlivé typy obuvi</w:t>
      </w:r>
      <w:r w:rsidR="0019293C">
        <w:rPr>
          <w:szCs w:val="24"/>
        </w:rPr>
        <w:t>,</w:t>
      </w:r>
      <w:r w:rsidR="00645A53">
        <w:rPr>
          <w:szCs w:val="24"/>
        </w:rPr>
        <w:t xml:space="preserve"> popřípadě i jejich </w:t>
      </w:r>
      <w:proofErr w:type="spellStart"/>
      <w:proofErr w:type="gramStart"/>
      <w:r w:rsidR="00645A53">
        <w:rPr>
          <w:szCs w:val="24"/>
        </w:rPr>
        <w:t>užití.Vhodně</w:t>
      </w:r>
      <w:proofErr w:type="spellEnd"/>
      <w:proofErr w:type="gramEnd"/>
      <w:r w:rsidR="00645A53">
        <w:rPr>
          <w:szCs w:val="24"/>
        </w:rPr>
        <w:t xml:space="preserve"> zvolená literatura dala teoretické části pevný základ.</w:t>
      </w:r>
    </w:p>
    <w:p w:rsidR="00645A53" w:rsidRDefault="00645A53" w:rsidP="00883E25">
      <w:pPr>
        <w:spacing w:after="0"/>
        <w:jc w:val="both"/>
        <w:rPr>
          <w:szCs w:val="24"/>
        </w:rPr>
      </w:pPr>
    </w:p>
    <w:p w:rsidR="00883E25" w:rsidRDefault="00645A53" w:rsidP="00883E25">
      <w:pPr>
        <w:spacing w:after="0"/>
        <w:jc w:val="both"/>
        <w:rPr>
          <w:szCs w:val="24"/>
        </w:rPr>
      </w:pPr>
      <w:r>
        <w:rPr>
          <w:szCs w:val="24"/>
        </w:rPr>
        <w:t>Praktická část, kolekce obuvi a doplňků je postavena na autorčině částečně mytologickém příběhu a výtvarný návrh je zde na pomezí scénografie</w:t>
      </w:r>
      <w:r w:rsidR="00181914">
        <w:rPr>
          <w:szCs w:val="24"/>
        </w:rPr>
        <w:t xml:space="preserve">, </w:t>
      </w:r>
      <w:r>
        <w:rPr>
          <w:szCs w:val="24"/>
        </w:rPr>
        <w:t>slouží</w:t>
      </w:r>
      <w:r w:rsidR="00181914">
        <w:rPr>
          <w:szCs w:val="24"/>
        </w:rPr>
        <w:t xml:space="preserve">cí </w:t>
      </w:r>
      <w:r>
        <w:rPr>
          <w:szCs w:val="24"/>
        </w:rPr>
        <w:t>popisu hrdinky a hrdiny příběhu.</w:t>
      </w:r>
      <w:r w:rsidR="00181914">
        <w:rPr>
          <w:szCs w:val="24"/>
        </w:rPr>
        <w:t xml:space="preserve"> Koncept je ze široka popsán, následován objasněním barevnosti a vzorů.</w:t>
      </w:r>
    </w:p>
    <w:p w:rsidR="00181914" w:rsidRDefault="00181914" w:rsidP="00883E25">
      <w:pPr>
        <w:spacing w:after="0"/>
        <w:jc w:val="both"/>
        <w:rPr>
          <w:szCs w:val="24"/>
        </w:rPr>
      </w:pPr>
      <w:r>
        <w:rPr>
          <w:szCs w:val="24"/>
        </w:rPr>
        <w:t xml:space="preserve">Oděv i dva páry obuvi pro Ume umožnují transformaci hrdinky do dvou tváří. Oděv a obuv pro </w:t>
      </w:r>
      <w:proofErr w:type="spellStart"/>
      <w:r>
        <w:rPr>
          <w:szCs w:val="24"/>
        </w:rPr>
        <w:t>Ryua</w:t>
      </w:r>
      <w:proofErr w:type="spellEnd"/>
      <w:r>
        <w:rPr>
          <w:szCs w:val="24"/>
        </w:rPr>
        <w:t xml:space="preserve"> jsou navrženy ve více evropské tradici, ale potisk i detaily jasně </w:t>
      </w:r>
      <w:r w:rsidR="00D11384">
        <w:rPr>
          <w:szCs w:val="24"/>
        </w:rPr>
        <w:t>odkazují k</w:t>
      </w:r>
      <w:r w:rsidR="007423E0">
        <w:rPr>
          <w:szCs w:val="24"/>
        </w:rPr>
        <w:t> inspiračnímu zdroji.</w:t>
      </w:r>
    </w:p>
    <w:p w:rsidR="007423E0" w:rsidRDefault="007423E0" w:rsidP="00883E25">
      <w:pPr>
        <w:spacing w:after="0"/>
        <w:jc w:val="both"/>
        <w:rPr>
          <w:szCs w:val="24"/>
        </w:rPr>
      </w:pPr>
    </w:p>
    <w:p w:rsidR="007423E0" w:rsidRDefault="007423E0" w:rsidP="00883E25">
      <w:pPr>
        <w:spacing w:after="0"/>
        <w:jc w:val="both"/>
        <w:rPr>
          <w:szCs w:val="24"/>
        </w:rPr>
      </w:pPr>
      <w:r>
        <w:rPr>
          <w:szCs w:val="24"/>
        </w:rPr>
        <w:t>V době psaní posudku nebyla kolekce ještě dokončena, lze pouze konstatovat touhu studentky neopomenout jediný detail, vše mít dokonale zpracováno a doladěno. Jednotlivé modely jsou</w:t>
      </w:r>
    </w:p>
    <w:p w:rsidR="007423E0" w:rsidRDefault="007423E0" w:rsidP="00883E25">
      <w:pPr>
        <w:spacing w:after="0"/>
        <w:jc w:val="both"/>
        <w:rPr>
          <w:szCs w:val="24"/>
        </w:rPr>
      </w:pPr>
      <w:r>
        <w:rPr>
          <w:szCs w:val="24"/>
        </w:rPr>
        <w:t xml:space="preserve">řemeslně-výtvarnými </w:t>
      </w:r>
      <w:r w:rsidR="008269ED">
        <w:rPr>
          <w:szCs w:val="24"/>
        </w:rPr>
        <w:t>artefakty</w:t>
      </w:r>
      <w:r>
        <w:rPr>
          <w:szCs w:val="24"/>
        </w:rPr>
        <w:t xml:space="preserve"> s nesmírnou dávkou </w:t>
      </w:r>
      <w:r w:rsidR="00DC220A">
        <w:rPr>
          <w:szCs w:val="24"/>
        </w:rPr>
        <w:t>preciozity</w:t>
      </w:r>
      <w:r w:rsidR="008269ED">
        <w:rPr>
          <w:szCs w:val="24"/>
        </w:rPr>
        <w:t xml:space="preserve"> a lásky k řemeslu</w:t>
      </w:r>
      <w:r w:rsidR="00DC220A">
        <w:rPr>
          <w:szCs w:val="24"/>
        </w:rPr>
        <w:t>.</w:t>
      </w:r>
    </w:p>
    <w:p w:rsidR="00DC220A" w:rsidRDefault="00DC220A" w:rsidP="00883E25">
      <w:pPr>
        <w:spacing w:after="0"/>
        <w:jc w:val="both"/>
        <w:rPr>
          <w:szCs w:val="24"/>
        </w:rPr>
      </w:pPr>
    </w:p>
    <w:p w:rsidR="00DC220A" w:rsidRDefault="00DC220A" w:rsidP="00883E25">
      <w:pPr>
        <w:spacing w:after="0"/>
        <w:jc w:val="both"/>
        <w:rPr>
          <w:szCs w:val="24"/>
        </w:rPr>
      </w:pPr>
      <w:r>
        <w:rPr>
          <w:szCs w:val="24"/>
        </w:rPr>
        <w:t>Autorka sama si pak prošla mnohými zkouškami sebepoznání, jak v práci teoretické</w:t>
      </w:r>
      <w:r w:rsidR="0019293C">
        <w:rPr>
          <w:szCs w:val="24"/>
        </w:rPr>
        <w:t>,</w:t>
      </w:r>
      <w:r>
        <w:rPr>
          <w:szCs w:val="24"/>
        </w:rPr>
        <w:t xml:space="preserve"> tak i praktické.</w:t>
      </w:r>
      <w:r w:rsidR="0019293C">
        <w:rPr>
          <w:szCs w:val="24"/>
        </w:rPr>
        <w:t xml:space="preserve"> Je velmi obtížné vtěsnat do 40. stran celé Japonsko, </w:t>
      </w:r>
      <w:r w:rsidR="00167AA5">
        <w:rPr>
          <w:szCs w:val="24"/>
        </w:rPr>
        <w:t>stejně</w:t>
      </w:r>
      <w:r w:rsidR="0019293C">
        <w:rPr>
          <w:szCs w:val="24"/>
        </w:rPr>
        <w:t xml:space="preserve"> tak jak je těžké ukočírovat zdánlivé bezčasí.</w:t>
      </w:r>
    </w:p>
    <w:p w:rsidR="0019293C" w:rsidRDefault="0019293C" w:rsidP="00883E25">
      <w:pPr>
        <w:spacing w:after="0"/>
        <w:jc w:val="both"/>
        <w:rPr>
          <w:szCs w:val="24"/>
        </w:rPr>
      </w:pPr>
    </w:p>
    <w:p w:rsidR="0019293C" w:rsidRDefault="0019293C" w:rsidP="00883E25">
      <w:pPr>
        <w:spacing w:after="0"/>
        <w:jc w:val="both"/>
        <w:rPr>
          <w:szCs w:val="24"/>
        </w:rPr>
      </w:pPr>
      <w:r>
        <w:rPr>
          <w:szCs w:val="24"/>
        </w:rPr>
        <w:t>Oceňuji, že studentka si opět kladla jen cíle nejvyšší a ani před vrcholem, kdy bylo zcela jasné, že se kyslíku nedostává z cesty za svým cílem nesešla. Tvrdohlavost, neoblomnost a jistá urputnost se staly pozitivy a negativy zároveň.</w:t>
      </w:r>
    </w:p>
    <w:p w:rsidR="0019293C" w:rsidRDefault="0019293C" w:rsidP="00883E25">
      <w:pPr>
        <w:spacing w:after="0"/>
        <w:jc w:val="both"/>
        <w:rPr>
          <w:szCs w:val="24"/>
        </w:rPr>
      </w:pPr>
    </w:p>
    <w:p w:rsidR="0019293C" w:rsidRDefault="0019293C" w:rsidP="00883E25">
      <w:pPr>
        <w:spacing w:after="0"/>
        <w:jc w:val="both"/>
        <w:rPr>
          <w:szCs w:val="24"/>
        </w:rPr>
      </w:pPr>
      <w:r>
        <w:rPr>
          <w:szCs w:val="24"/>
        </w:rPr>
        <w:t>Za pět let studentčina studia vím, že má srdce na pravém místě, že vidí to, co mnohým z nás uniká, že se snaží o čistotu duše a mysli, jen ten čas je pro ni ještě nepřítel.</w:t>
      </w:r>
    </w:p>
    <w:p w:rsidR="0019293C" w:rsidRDefault="0019293C" w:rsidP="00C156D8">
      <w:pPr>
        <w:spacing w:after="0"/>
        <w:jc w:val="both"/>
        <w:rPr>
          <w:szCs w:val="24"/>
        </w:rPr>
      </w:pPr>
      <w:r>
        <w:rPr>
          <w:szCs w:val="24"/>
        </w:rPr>
        <w:t>Snad to bobře dopadne.</w:t>
      </w:r>
    </w:p>
    <w:p w:rsidR="007D08D3" w:rsidRPr="00C156D8" w:rsidRDefault="007D08D3" w:rsidP="00C156D8">
      <w:pPr>
        <w:spacing w:after="0"/>
        <w:jc w:val="both"/>
        <w:rPr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bookmarkStart w:id="0" w:name="_GoBack"/>
      <w:bookmarkEnd w:id="0"/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0772DB">
        <w:rPr>
          <w:rFonts w:ascii="Calibri" w:hAnsi="Calibri" w:cs="Calibri"/>
          <w:b/>
          <w:color w:val="000000"/>
          <w:szCs w:val="24"/>
          <w:shd w:val="clear" w:color="auto" w:fill="FFFFFF"/>
        </w:rPr>
        <w:t>0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16.srpna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0E1" w:rsidRDefault="009A50E1" w:rsidP="005A4D36">
      <w:pPr>
        <w:spacing w:after="0"/>
      </w:pPr>
      <w:r>
        <w:separator/>
      </w:r>
    </w:p>
  </w:endnote>
  <w:endnote w:type="continuationSeparator" w:id="0">
    <w:p w:rsidR="009A50E1" w:rsidRDefault="009A50E1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0E1" w:rsidRDefault="009A50E1" w:rsidP="005A4D36">
      <w:pPr>
        <w:spacing w:after="0"/>
      </w:pPr>
      <w:r>
        <w:separator/>
      </w:r>
    </w:p>
  </w:footnote>
  <w:footnote w:type="continuationSeparator" w:id="0">
    <w:p w:rsidR="009A50E1" w:rsidRDefault="009A50E1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772DB"/>
    <w:rsid w:val="000954BC"/>
    <w:rsid w:val="000A7C26"/>
    <w:rsid w:val="000C6557"/>
    <w:rsid w:val="000F72BE"/>
    <w:rsid w:val="00103292"/>
    <w:rsid w:val="00166B16"/>
    <w:rsid w:val="00167AA5"/>
    <w:rsid w:val="00181914"/>
    <w:rsid w:val="00191C7B"/>
    <w:rsid w:val="0019293C"/>
    <w:rsid w:val="0019484C"/>
    <w:rsid w:val="001A373B"/>
    <w:rsid w:val="001C0D6B"/>
    <w:rsid w:val="001C7604"/>
    <w:rsid w:val="001D016D"/>
    <w:rsid w:val="0022170F"/>
    <w:rsid w:val="0028343C"/>
    <w:rsid w:val="00284EFD"/>
    <w:rsid w:val="002A0664"/>
    <w:rsid w:val="002C2146"/>
    <w:rsid w:val="002E7058"/>
    <w:rsid w:val="00301A28"/>
    <w:rsid w:val="00320661"/>
    <w:rsid w:val="003233C0"/>
    <w:rsid w:val="00336149"/>
    <w:rsid w:val="00336EAF"/>
    <w:rsid w:val="00345245"/>
    <w:rsid w:val="003A5A41"/>
    <w:rsid w:val="003A5E38"/>
    <w:rsid w:val="003C05F4"/>
    <w:rsid w:val="003F7D70"/>
    <w:rsid w:val="004D12B0"/>
    <w:rsid w:val="004E0BB2"/>
    <w:rsid w:val="004E65CD"/>
    <w:rsid w:val="004F69CC"/>
    <w:rsid w:val="00513F1E"/>
    <w:rsid w:val="00551897"/>
    <w:rsid w:val="0057485B"/>
    <w:rsid w:val="00594755"/>
    <w:rsid w:val="005A4BE8"/>
    <w:rsid w:val="005A4D36"/>
    <w:rsid w:val="005C03DA"/>
    <w:rsid w:val="005F2F26"/>
    <w:rsid w:val="00621E81"/>
    <w:rsid w:val="006329D0"/>
    <w:rsid w:val="00645A53"/>
    <w:rsid w:val="00653A0A"/>
    <w:rsid w:val="00660E6A"/>
    <w:rsid w:val="006871BB"/>
    <w:rsid w:val="006C0A92"/>
    <w:rsid w:val="006C60E5"/>
    <w:rsid w:val="007001F9"/>
    <w:rsid w:val="007423E0"/>
    <w:rsid w:val="00786A1E"/>
    <w:rsid w:val="007A64F7"/>
    <w:rsid w:val="007D08D3"/>
    <w:rsid w:val="007D7160"/>
    <w:rsid w:val="007F0870"/>
    <w:rsid w:val="00806E5B"/>
    <w:rsid w:val="00820C1E"/>
    <w:rsid w:val="00821E96"/>
    <w:rsid w:val="008269ED"/>
    <w:rsid w:val="00883E25"/>
    <w:rsid w:val="00890166"/>
    <w:rsid w:val="008E6D45"/>
    <w:rsid w:val="008F0E1F"/>
    <w:rsid w:val="00915D6C"/>
    <w:rsid w:val="00930418"/>
    <w:rsid w:val="009571C4"/>
    <w:rsid w:val="009755EF"/>
    <w:rsid w:val="009829E6"/>
    <w:rsid w:val="00984A73"/>
    <w:rsid w:val="009A50E1"/>
    <w:rsid w:val="009A631E"/>
    <w:rsid w:val="009B5400"/>
    <w:rsid w:val="009D1CAB"/>
    <w:rsid w:val="009E0318"/>
    <w:rsid w:val="00A0535D"/>
    <w:rsid w:val="00A216E8"/>
    <w:rsid w:val="00A469AF"/>
    <w:rsid w:val="00A603BA"/>
    <w:rsid w:val="00A64177"/>
    <w:rsid w:val="00A757A5"/>
    <w:rsid w:val="00A85088"/>
    <w:rsid w:val="00AB1ED0"/>
    <w:rsid w:val="00B018F9"/>
    <w:rsid w:val="00B53D2E"/>
    <w:rsid w:val="00B558D4"/>
    <w:rsid w:val="00B567D3"/>
    <w:rsid w:val="00B7376F"/>
    <w:rsid w:val="00B755BC"/>
    <w:rsid w:val="00B8554C"/>
    <w:rsid w:val="00BA0962"/>
    <w:rsid w:val="00BF5983"/>
    <w:rsid w:val="00C156D8"/>
    <w:rsid w:val="00C47B34"/>
    <w:rsid w:val="00C54A47"/>
    <w:rsid w:val="00C658BE"/>
    <w:rsid w:val="00CA4703"/>
    <w:rsid w:val="00CC001C"/>
    <w:rsid w:val="00CD5972"/>
    <w:rsid w:val="00CD7183"/>
    <w:rsid w:val="00CF7F52"/>
    <w:rsid w:val="00D11384"/>
    <w:rsid w:val="00D77369"/>
    <w:rsid w:val="00DC220A"/>
    <w:rsid w:val="00DE5F29"/>
    <w:rsid w:val="00E132C7"/>
    <w:rsid w:val="00E25B3F"/>
    <w:rsid w:val="00E335F5"/>
    <w:rsid w:val="00E7445C"/>
    <w:rsid w:val="00EF706C"/>
    <w:rsid w:val="00F025A4"/>
    <w:rsid w:val="00F238C4"/>
    <w:rsid w:val="00F710CF"/>
    <w:rsid w:val="00F74CF3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876783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2021-08-18T07:36:00Z</dcterms:created>
  <dcterms:modified xsi:type="dcterms:W3CDTF">2021-08-18T07:36:00Z</dcterms:modified>
</cp:coreProperties>
</file>