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CF3FF6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F15DD">
        <w:rPr>
          <w:rFonts w:asciiTheme="minorHAnsi" w:hAnsiTheme="minorHAnsi" w:cstheme="minorHAnsi"/>
          <w:sz w:val="22"/>
          <w:szCs w:val="22"/>
        </w:rPr>
        <w:t>Bc. Michal Klotzmann</w:t>
      </w:r>
      <w:r w:rsidR="00FF15DD">
        <w:rPr>
          <w:rFonts w:asciiTheme="minorHAnsi" w:hAnsiTheme="minorHAnsi" w:cstheme="minorHAnsi"/>
          <w:sz w:val="22"/>
          <w:szCs w:val="22"/>
        </w:rPr>
        <w:tab/>
      </w:r>
    </w:p>
    <w:p w14:paraId="00D6BB86" w14:textId="05927E9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F15DD">
        <w:rPr>
          <w:rFonts w:asciiTheme="minorHAnsi" w:hAnsiTheme="minorHAnsi" w:cstheme="minorHAnsi"/>
          <w:sz w:val="22"/>
          <w:szCs w:val="22"/>
        </w:rPr>
        <w:t>doc. Ing. Petr Novák, Ph.D.</w:t>
      </w:r>
    </w:p>
    <w:p w14:paraId="09E4DE65" w14:textId="06EAB80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F15DD" w:rsidRPr="00FF15DD">
        <w:rPr>
          <w:rFonts w:cstheme="minorHAnsi"/>
        </w:rPr>
        <w:t>Projekt využití operativního controllingu pro efektivní řízení firmy</w:t>
      </w:r>
    </w:p>
    <w:p w14:paraId="35028D0F" w14:textId="2132226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15D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742751B" w:rsidR="000E094A" w:rsidRDefault="00FF15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5445E729" w:rsidR="008B781B" w:rsidRPr="000E094A" w:rsidRDefault="00FF15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i metody práce jsou jasně a srozumitelně nastaveny a vysvětleny. Jak cíle, tak metody jsou v souladu s řešeným tématem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9D8708" w:rsidR="000E094A" w:rsidRDefault="00FF15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0A9E8611" w:rsidR="000E094A" w:rsidRPr="000E094A" w:rsidRDefault="00FF15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zpracovaná přehledně, jedná se o kritickou literární rešerši za použití adekvátních zdrojů. Bohužel zde najdeme i několik zdrojů, které lze považovat za spíše již starší, nicméně je nutné zdůraznit, že pro problematiku controllingu stále platí literatura, která byla vydaná již před rokem 2010. Celkově nemám k teoretické části výhrady.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6E50DDF" w:rsidR="000E094A" w:rsidRDefault="00FF15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6194047" w:rsidR="000E094A" w:rsidRDefault="00FF15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jsou použity adekvátní analytické metody, vše je dostatečně vysvětleno a interpretováno. Na závěr jednotlivých analytických kapitol je provedena také syntéza poznatků.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8C575C6" w:rsidR="000E094A" w:rsidRDefault="00FF15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0E57157F" w:rsidR="000E094A" w:rsidRPr="000E094A" w:rsidRDefault="00FF15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v projektové části vyřešil problém, který v dané firmě nastal, což měl dostatečně podloženo také z analytické části. Nicméně praktická část se jeví místy poněkud nepřehledně. </w:t>
            </w:r>
            <w:r w:rsidR="00776253">
              <w:rPr>
                <w:rFonts w:cstheme="minorHAnsi"/>
              </w:rPr>
              <w:t>Je však nutné zdůraznit především praktické implementování jednotlivých návrhů také do systémové praxe firmy, vč. navržení a implementování přehledného reportingu.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444F995" w:rsidR="000E094A" w:rsidRDefault="007762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231C0FC" w:rsidR="000E094A" w:rsidRDefault="007762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naplnila formální požadavky kladené na diplomovou práci. Nicméně v textu lze narazit na množství chyb a stylistických nepřesností. Tomu mohl autor věnovat více pozornosti. Dále bych uvítal např. jednotnost formátu čísel v tabulkách, někde jsou použity částky dokonce na dvě desetinná místa, někde nikoliv atd. Přitom controlling běžně nepracuje s takto přesnými čísly, to je spíše nutnost účetnictví. Celkově však neshledávám ve formální stránce problémy.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836FBB1" w:rsidR="009C7318" w:rsidRDefault="007762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441F424" w:rsidR="00386EEB" w:rsidRPr="000E094A" w:rsidRDefault="0077625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naplnila cíle a lze v ním spatřovat také významný praktický přínos pro firmu. Celkově práci hodnotím jako zdařilou bez větších problémů či nepřesností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B5BA3B7" w:rsidR="009C7318" w:rsidRDefault="0077625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Zabýváte problematikou expanzí poboček, což je spojeno také s oblastí stavebnictví. Jak se na plánování a obecně controllingu těchto zakázek projeví velmi dynamická situace na trhu stavebnictví? </w:t>
      </w:r>
    </w:p>
    <w:p w14:paraId="1991DEDB" w14:textId="2CF44F26" w:rsidR="005C4ACA" w:rsidRPr="00776253" w:rsidRDefault="0077625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76253">
        <w:rPr>
          <w:rFonts w:cstheme="minorHAnsi"/>
        </w:rPr>
        <w:t>V souvislosti s otázkou č. 1, myslíte, že nastavené koeficienty 1,05 a 0,55 budou i nadále odpovídat realitě?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444497F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7625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7625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83E7F9D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76253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C1CAAE4" w14:textId="0AB962B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76253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66C02" w14:textId="77777777" w:rsidR="006243CC" w:rsidRDefault="006243CC" w:rsidP="00A40E93">
      <w:pPr>
        <w:spacing w:after="0" w:line="240" w:lineRule="auto"/>
      </w:pPr>
      <w:r>
        <w:separator/>
      </w:r>
    </w:p>
  </w:endnote>
  <w:endnote w:type="continuationSeparator" w:id="0">
    <w:p w14:paraId="15FF69C5" w14:textId="77777777" w:rsidR="006243CC" w:rsidRDefault="006243C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83C81" w14:textId="77777777" w:rsidR="006243CC" w:rsidRDefault="006243CC" w:rsidP="00A40E93">
      <w:pPr>
        <w:spacing w:after="0" w:line="240" w:lineRule="auto"/>
      </w:pPr>
      <w:r>
        <w:separator/>
      </w:r>
    </w:p>
  </w:footnote>
  <w:footnote w:type="continuationSeparator" w:id="0">
    <w:p w14:paraId="482194BB" w14:textId="77777777" w:rsidR="006243CC" w:rsidRDefault="006243C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D378C"/>
    <w:rsid w:val="005C4ACA"/>
    <w:rsid w:val="006243CC"/>
    <w:rsid w:val="0067082B"/>
    <w:rsid w:val="00694399"/>
    <w:rsid w:val="006C4198"/>
    <w:rsid w:val="0073639B"/>
    <w:rsid w:val="007553A6"/>
    <w:rsid w:val="00776253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875A4"/>
    <w:rsid w:val="00CA34A9"/>
    <w:rsid w:val="00CC5272"/>
    <w:rsid w:val="00CD12C3"/>
    <w:rsid w:val="00DC7D52"/>
    <w:rsid w:val="00E22423"/>
    <w:rsid w:val="00EF1720"/>
    <w:rsid w:val="00FA2292"/>
    <w:rsid w:val="00FC2852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96C55"/>
    <w:rsid w:val="009A06F4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2022-05-30T06:29:00Z</cp:lastPrinted>
  <dcterms:created xsi:type="dcterms:W3CDTF">2022-05-30T06:29:00Z</dcterms:created>
  <dcterms:modified xsi:type="dcterms:W3CDTF">2022-05-30T06:29:00Z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