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64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Valentýna Čecháková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64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Zkušenosti seniorů a jejich rodinných příslušníků s tísňovou péčí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64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64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64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6847E2" w:rsidRPr="00C50B27" w:rsidRDefault="00CB04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738B5" w:rsidRDefault="00F738B5" w:rsidP="00362AB0">
            <w:pPr>
              <w:rPr>
                <w:sz w:val="22"/>
                <w:szCs w:val="22"/>
              </w:rPr>
            </w:pPr>
          </w:p>
          <w:p w:rsidR="001E29CD" w:rsidRDefault="00F12853" w:rsidP="00074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</w:t>
            </w:r>
            <w:r w:rsidR="001E29CD">
              <w:rPr>
                <w:sz w:val="22"/>
                <w:szCs w:val="22"/>
              </w:rPr>
              <w:t>e věnuje tématu</w:t>
            </w:r>
            <w:r>
              <w:rPr>
                <w:sz w:val="22"/>
                <w:szCs w:val="22"/>
              </w:rPr>
              <w:t>, které je zajímavé a neotřelé</w:t>
            </w:r>
            <w:r w:rsidR="001E29CD">
              <w:rPr>
                <w:sz w:val="22"/>
                <w:szCs w:val="22"/>
              </w:rPr>
              <w:t xml:space="preserve"> a je znát její zaujetí do studované problematiky</w:t>
            </w:r>
            <w:r w:rsidR="00F738B5">
              <w:rPr>
                <w:sz w:val="22"/>
                <w:szCs w:val="22"/>
              </w:rPr>
              <w:t xml:space="preserve">. </w:t>
            </w:r>
            <w:r w:rsidR="001E29CD">
              <w:rPr>
                <w:sz w:val="22"/>
                <w:szCs w:val="22"/>
              </w:rPr>
              <w:t xml:space="preserve">Pro zpracování teoretických východisek autorka používá adekvátní odbornou literaturu. </w:t>
            </w:r>
          </w:p>
          <w:p w:rsidR="000748BA" w:rsidRDefault="001E29CD" w:rsidP="00074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F738B5">
              <w:rPr>
                <w:sz w:val="22"/>
                <w:szCs w:val="22"/>
              </w:rPr>
              <w:t xml:space="preserve"> práci se </w:t>
            </w:r>
            <w:r>
              <w:rPr>
                <w:sz w:val="22"/>
                <w:szCs w:val="22"/>
              </w:rPr>
              <w:t xml:space="preserve">ale </w:t>
            </w:r>
            <w:r w:rsidR="00F738B5">
              <w:rPr>
                <w:sz w:val="22"/>
                <w:szCs w:val="22"/>
              </w:rPr>
              <w:t>vyskytují nesrovnalosti při a</w:t>
            </w:r>
            <w:r w:rsidR="000748BA">
              <w:rPr>
                <w:sz w:val="22"/>
                <w:szCs w:val="22"/>
              </w:rPr>
              <w:t xml:space="preserve">nalýze a syntéze tématu.  </w:t>
            </w:r>
          </w:p>
          <w:p w:rsidR="00B411DB" w:rsidRPr="004109B3" w:rsidRDefault="00EA6174" w:rsidP="00074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Jedním z dílčích cílů práce</w:t>
            </w:r>
            <w:r w:rsidR="00F738B5">
              <w:rPr>
                <w:sz w:val="22"/>
                <w:szCs w:val="22"/>
              </w:rPr>
              <w:t xml:space="preserve"> je zjistit „Jaké jsou potřeby seniorů, kteří využívají službu tísňové péče?“ Tato problematika </w:t>
            </w:r>
            <w:r w:rsidR="00F17C30">
              <w:rPr>
                <w:sz w:val="22"/>
                <w:szCs w:val="22"/>
              </w:rPr>
              <w:t>není zpracována v</w:t>
            </w:r>
            <w:r w:rsidR="00F738B5">
              <w:rPr>
                <w:sz w:val="22"/>
                <w:szCs w:val="22"/>
              </w:rPr>
              <w:t xml:space="preserve"> teoretických východiscích. </w:t>
            </w:r>
          </w:p>
          <w:p w:rsidR="00B411DB" w:rsidRPr="000748BA" w:rsidRDefault="006C7BFE" w:rsidP="000748BA">
            <w:pPr>
              <w:rPr>
                <w:sz w:val="22"/>
                <w:szCs w:val="22"/>
              </w:rPr>
            </w:pPr>
            <w:r w:rsidRPr="000748BA">
              <w:rPr>
                <w:sz w:val="22"/>
                <w:szCs w:val="22"/>
              </w:rPr>
              <w:t>Hlavním cílem práce je zjistit „Jaké mají zkušenosti se službou tísňové péče uživatelé a jejich rodinní příslušníci?“. Výzkumný soubor ale tvoří dvě oddělené skupiny respondentů, nejedná se o seniora a jeho rodinného příslušníka. Druhý výzkumný soubor tvoří pouze dva responde</w:t>
            </w:r>
            <w:r w:rsidR="000748BA">
              <w:rPr>
                <w:sz w:val="22"/>
                <w:szCs w:val="22"/>
              </w:rPr>
              <w:t>nti. Sama autorka tyto limity uznává, ale je otázkou, zda neměly být upraveny cíle práce.</w:t>
            </w:r>
            <w:r w:rsidRPr="000748BA">
              <w:rPr>
                <w:sz w:val="22"/>
                <w:szCs w:val="22"/>
              </w:rPr>
              <w:t xml:space="preserve"> </w:t>
            </w:r>
          </w:p>
          <w:p w:rsidR="00B411DB" w:rsidRPr="000748BA" w:rsidRDefault="00DB3C2E" w:rsidP="000748BA">
            <w:pPr>
              <w:rPr>
                <w:sz w:val="22"/>
                <w:szCs w:val="22"/>
              </w:rPr>
            </w:pPr>
            <w:r w:rsidRPr="000748BA">
              <w:rPr>
                <w:sz w:val="22"/>
                <w:szCs w:val="22"/>
              </w:rPr>
              <w:t>U tvorby kódů a následných kategorií shledávám jisté limity (v kategorii „proč zrovna tísňová péče“ i v kategorii „ sjednaná služba“ autorka vymezuje důvody volby této služby – témata se opakují).</w:t>
            </w:r>
          </w:p>
          <w:p w:rsidR="00DB3C2E" w:rsidRPr="000748BA" w:rsidRDefault="005D0656" w:rsidP="000748BA">
            <w:pPr>
              <w:rPr>
                <w:sz w:val="22"/>
                <w:szCs w:val="22"/>
              </w:rPr>
            </w:pPr>
            <w:r w:rsidRPr="000748BA">
              <w:rPr>
                <w:sz w:val="22"/>
                <w:szCs w:val="22"/>
              </w:rPr>
              <w:t xml:space="preserve">V kapitole 6.3 autorka popisuje kategorii „využívání tísňové péče“. Není zřejmé, jak ji autorka vytvořila, zda se jedná o jiný název pro jednu z kategorií uvedenou v kapitole 6.1. </w:t>
            </w:r>
          </w:p>
          <w:p w:rsidR="00DB3C2E" w:rsidRPr="000748BA" w:rsidRDefault="00DB3C2E" w:rsidP="000748BA">
            <w:pPr>
              <w:rPr>
                <w:sz w:val="22"/>
                <w:szCs w:val="22"/>
              </w:rPr>
            </w:pPr>
            <w:r w:rsidRPr="000748BA">
              <w:rPr>
                <w:sz w:val="22"/>
                <w:szCs w:val="22"/>
              </w:rPr>
              <w:t xml:space="preserve">V práci se vyskytují gramatické chyby a nedostatky v citování.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0748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4109B3" w:rsidRDefault="004109B3" w:rsidP="004109B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Popište tvorbu paradigmatického modelu. </w:t>
            </w:r>
            <w:r w:rsidR="001E29CD">
              <w:rPr>
                <w:sz w:val="22"/>
                <w:szCs w:val="22"/>
              </w:rPr>
              <w:t>Můžete zdůvodnit volbu kódů pro jeho tvorbu?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0748BA">
              <w:rPr>
                <w:sz w:val="22"/>
                <w:szCs w:val="22"/>
              </w:rPr>
              <w:t>4.5.2022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48BA">
              <w:rPr>
                <w:sz w:val="22"/>
                <w:szCs w:val="22"/>
              </w:rPr>
              <w:t xml:space="preserve"> </w:t>
            </w:r>
            <w:r w:rsidR="00F17C30">
              <w:rPr>
                <w:sz w:val="22"/>
                <w:szCs w:val="22"/>
              </w:rPr>
              <w:t xml:space="preserve">Mgr. Michaela </w:t>
            </w:r>
            <w:r w:rsidR="000748BA">
              <w:rPr>
                <w:sz w:val="22"/>
                <w:szCs w:val="22"/>
              </w:rPr>
              <w:t>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EF8" w:rsidRDefault="00725EF8">
      <w:r>
        <w:separator/>
      </w:r>
    </w:p>
  </w:endnote>
  <w:endnote w:type="continuationSeparator" w:id="0">
    <w:p w:rsidR="00725EF8" w:rsidRDefault="0072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EF8" w:rsidRDefault="00725EF8">
      <w:r>
        <w:separator/>
      </w:r>
    </w:p>
  </w:footnote>
  <w:footnote w:type="continuationSeparator" w:id="0">
    <w:p w:rsidR="00725EF8" w:rsidRDefault="00725EF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8175A"/>
    <w:multiLevelType w:val="hybridMultilevel"/>
    <w:tmpl w:val="D7F44C12"/>
    <w:lvl w:ilvl="0" w:tplc="E9ECB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B3B07"/>
    <w:multiLevelType w:val="hybridMultilevel"/>
    <w:tmpl w:val="ED86F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AD"/>
    <w:rsid w:val="00003231"/>
    <w:rsid w:val="000748BA"/>
    <w:rsid w:val="00154F27"/>
    <w:rsid w:val="001E29CD"/>
    <w:rsid w:val="0021256F"/>
    <w:rsid w:val="00362AB0"/>
    <w:rsid w:val="003D523F"/>
    <w:rsid w:val="003F5DA2"/>
    <w:rsid w:val="004109B3"/>
    <w:rsid w:val="00512982"/>
    <w:rsid w:val="00526D47"/>
    <w:rsid w:val="0055255D"/>
    <w:rsid w:val="005C219A"/>
    <w:rsid w:val="005D0656"/>
    <w:rsid w:val="006847E2"/>
    <w:rsid w:val="006C7BFE"/>
    <w:rsid w:val="00725EF8"/>
    <w:rsid w:val="007553A2"/>
    <w:rsid w:val="008614B3"/>
    <w:rsid w:val="0086413C"/>
    <w:rsid w:val="009A27D5"/>
    <w:rsid w:val="00B411DB"/>
    <w:rsid w:val="00B524AD"/>
    <w:rsid w:val="00BA3203"/>
    <w:rsid w:val="00C50B27"/>
    <w:rsid w:val="00CA7D64"/>
    <w:rsid w:val="00CB044B"/>
    <w:rsid w:val="00D05C79"/>
    <w:rsid w:val="00DB3C2E"/>
    <w:rsid w:val="00DC1BF5"/>
    <w:rsid w:val="00E709EA"/>
    <w:rsid w:val="00EA6174"/>
    <w:rsid w:val="00ED2FBE"/>
    <w:rsid w:val="00F12853"/>
    <w:rsid w:val="00F1326B"/>
    <w:rsid w:val="00F17C30"/>
    <w:rsid w:val="00F738B5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38109"/>
  <w15:chartTrackingRefBased/>
  <w15:docId w15:val="{984D2163-625A-4CFE-989D-05E05AAD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12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17</TotalTime>
  <Pages>1</Pages>
  <Words>370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5</cp:revision>
  <cp:lastPrinted>2012-04-25T08:21:00Z</cp:lastPrinted>
  <dcterms:created xsi:type="dcterms:W3CDTF">2022-05-04T09:41:00Z</dcterms:created>
  <dcterms:modified xsi:type="dcterms:W3CDTF">2022-05-11T10:48:00Z</dcterms:modified>
</cp:coreProperties>
</file>