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23C2B612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243470">
        <w:rPr>
          <w:rFonts w:asciiTheme="minorHAnsi" w:hAnsiTheme="minorHAnsi" w:cstheme="minorHAnsi"/>
          <w:sz w:val="22"/>
          <w:szCs w:val="22"/>
        </w:rPr>
        <w:t>Blanka Pavlíčková</w:t>
      </w:r>
    </w:p>
    <w:p w14:paraId="01DAD7B2" w14:textId="2956B4FF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243470">
        <w:rPr>
          <w:rFonts w:asciiTheme="minorHAnsi" w:hAnsiTheme="minorHAnsi" w:cstheme="minorHAnsi"/>
          <w:sz w:val="22"/>
          <w:szCs w:val="22"/>
        </w:rPr>
        <w:t>Ing. David Homola</w:t>
      </w:r>
      <w:r w:rsidR="002F1C4C">
        <w:rPr>
          <w:rFonts w:asciiTheme="minorHAnsi" w:hAnsiTheme="minorHAnsi" w:cstheme="minorHAnsi"/>
          <w:sz w:val="22"/>
          <w:szCs w:val="22"/>
        </w:rPr>
        <w:t>,</w:t>
      </w:r>
      <w:bookmarkStart w:id="0" w:name="_GoBack"/>
      <w:bookmarkEnd w:id="0"/>
      <w:r w:rsidR="00243470">
        <w:rPr>
          <w:rFonts w:asciiTheme="minorHAnsi" w:hAnsiTheme="minorHAnsi" w:cstheme="minorHAnsi"/>
          <w:sz w:val="22"/>
          <w:szCs w:val="22"/>
        </w:rPr>
        <w:t xml:space="preserve"> Ph.D.</w:t>
      </w:r>
    </w:p>
    <w:p w14:paraId="43917A2A" w14:textId="5FAB456D" w:rsidR="00037B1A" w:rsidRDefault="00037B1A" w:rsidP="00037B1A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243470">
        <w:rPr>
          <w:rFonts w:cstheme="minorHAnsi"/>
        </w:rPr>
        <w:t xml:space="preserve">Finanční analýza vybrané společnosti </w:t>
      </w:r>
    </w:p>
    <w:p w14:paraId="3F08876F" w14:textId="5923A06C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243470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577728F7" w14:textId="77777777" w:rsidR="00037B1A" w:rsidRPr="006C4198" w:rsidRDefault="00037B1A" w:rsidP="00037B1A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16B5FBA" w14:textId="77777777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5F442DCC" w14:textId="7BD7EB49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AC1ADA">
        <w:rPr>
          <w:rFonts w:cstheme="minorHAnsi"/>
          <w:i/>
          <w:sz w:val="20"/>
        </w:rPr>
        <w:t>B</w:t>
      </w:r>
      <w:r>
        <w:rPr>
          <w:rFonts w:cstheme="minorHAnsi"/>
          <w:i/>
          <w:sz w:val="20"/>
        </w:rPr>
        <w:t>P a nelze takovou práci doporučit k obhajobě.</w:t>
      </w:r>
    </w:p>
    <w:p w14:paraId="559DD309" w14:textId="01870976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6D4158A0" w:rsidR="000E094A" w:rsidRDefault="0024347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15F2DB" w14:textId="56C11618" w:rsidR="00243470" w:rsidRPr="008B781B" w:rsidRDefault="00243470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Tématem práce je finanční analýza vybraného podniku, což představuje standardní téma pro bakalářskou práci. Cílem práce je provést finanční analýzu a na jejím základě stanovit pro podnik doporučení. Cíle jsou standardní a v rámci očekávání. Cíle a přístupy k jejich dosažení jsou popsány stručně. Cíle i metody v práci jsou vhodné pro naplnění cílů práce.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7B57D860" w:rsidR="000E094A" w:rsidRDefault="0068472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B9D9E7" w14:textId="71618BD7" w:rsidR="00243470" w:rsidRPr="008B781B" w:rsidRDefault="00243470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Kritická literární rešerše v práci pokrývá všechny základní informace týkající se dané problematiky a je co se týče obsahu dostatečná pro zpracování praktické části práce. Literární </w:t>
            </w:r>
            <w:r w:rsidR="00684725">
              <w:rPr>
                <w:rFonts w:cstheme="minorHAnsi"/>
                <w:i/>
                <w:sz w:val="20"/>
              </w:rPr>
              <w:t>rešerše</w:t>
            </w:r>
            <w:r>
              <w:rPr>
                <w:rFonts w:cstheme="minorHAnsi"/>
                <w:i/>
                <w:sz w:val="20"/>
              </w:rPr>
              <w:t xml:space="preserve"> je však poměrně stručná, nezachází příliš do hloubky a řeší jednotlivé oblasti spíše povrchově. Největší výhrady mám k citacím v teoretické části, ne vždy je dodržen citační styl a citace místy chybějí, či není jasné z čeho autorka čerpá. </w:t>
            </w:r>
            <w:r w:rsidR="00684725">
              <w:rPr>
                <w:rFonts w:cstheme="minorHAnsi"/>
                <w:i/>
                <w:sz w:val="20"/>
              </w:rPr>
              <w:t>Je využito pouze minimální množství zdrojů, jak z české, tak zahraniční literatury. Obecně lze teoretickou část zhodnotit jako velmi slabou, ale splňující alespoň minimální požadavky na danou oblast.</w:t>
            </w: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38F7C4AE" w:rsidR="000E094A" w:rsidRDefault="00CA4A3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05D365" w14:textId="3A25D38F" w:rsidR="00684725" w:rsidRDefault="0068472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Praktická část vykazuje celou řadu nedostatků či nepřesností, např. je uváděno, že společnost byla založena v roce 2021, </w:t>
            </w:r>
            <w:r w:rsidR="00CA4A3E">
              <w:rPr>
                <w:rFonts w:cstheme="minorHAnsi"/>
                <w:i/>
                <w:sz w:val="20"/>
              </w:rPr>
              <w:t>i když</w:t>
            </w:r>
            <w:r>
              <w:rPr>
                <w:rFonts w:cstheme="minorHAnsi"/>
                <w:i/>
                <w:sz w:val="20"/>
              </w:rPr>
              <w:t xml:space="preserve"> očividně existuje mnohem déle. </w:t>
            </w:r>
            <w:r w:rsidR="00CA4A3E">
              <w:rPr>
                <w:rFonts w:cstheme="minorHAnsi"/>
                <w:i/>
                <w:sz w:val="20"/>
              </w:rPr>
              <w:t>Dále například není uvedeno, proč srovnáván podnik s odvětvím za rok 2020 (data jsou veřejně dostupná). Veškeré analýzy, od vertikální analýzy dále, jsou spíše popisem, analýza je výjimečná a velice strohá. Pyramidový rozklad ROE je také stručný a není téměř diskutován či rozveden. V souhrnu, tedy opět byly provedeny všechno podstatné části analýzu a praktické části jako takové, ale jen v minimální míře a s výraznými nedostatky.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CA46D33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163F9E9F" w:rsidR="000E094A" w:rsidRDefault="00CA4A3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074FBE67" w:rsidR="004D378C" w:rsidRPr="008B781B" w:rsidRDefault="00CA4A3E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Ř</w:t>
            </w:r>
            <w:r w:rsidR="00037B1A">
              <w:rPr>
                <w:rFonts w:cstheme="minorHAnsi"/>
                <w:i/>
                <w:sz w:val="20"/>
              </w:rPr>
              <w:t xml:space="preserve">ešící části práce </w:t>
            </w:r>
            <w:r>
              <w:rPr>
                <w:rFonts w:cstheme="minorHAnsi"/>
                <w:i/>
                <w:sz w:val="20"/>
              </w:rPr>
              <w:t>navazuje na výsledky analýz i teoretickou část práce, uvedené návrhy jsou sice podložené a logické, ale jsou velmi obecné a nekonkrétní. Jejich praktická aplikace je v takovéto situaci nemožná, díky jejich vágní prezentaci. Závěry analýz jsou shrnuty vhodně, ale doporučení práce jsou minimální, sice opět splňují základní kritéria ale jen s minimální přidanou hodnotou. Viz. Otázky k obhajobě.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24EE2166" w:rsidR="000E094A" w:rsidRDefault="00FA1F9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A9F51E3" w:rsidR="004D378C" w:rsidRPr="008B781B" w:rsidRDefault="00CA4A3E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Text obecně je velmi stručný a strohý, celky na sebe ale logicky navazují a je využívána vhodná terminologie. Největším nedostatkem je pak grafická stránka práce, která je značně nekvalitní, ať se jedná o nedodržování formátu tabulek, grafů, využívání černobílého spektra u grafů, nefunkčnost seznamu obrázků v závěru práce,</w:t>
            </w:r>
            <w:r w:rsidR="00FA1F9B">
              <w:rPr>
                <w:rFonts w:cstheme="minorHAnsi"/>
                <w:i/>
                <w:sz w:val="20"/>
              </w:rPr>
              <w:t xml:space="preserve"> datové tabulky z Excelu obsahující excelový </w:t>
            </w:r>
            <w:proofErr w:type="gramStart"/>
            <w:r w:rsidR="00FA1F9B">
              <w:rPr>
                <w:rFonts w:cstheme="minorHAnsi"/>
                <w:i/>
                <w:sz w:val="20"/>
              </w:rPr>
              <w:t>formát,</w:t>
            </w:r>
            <w:proofErr w:type="gramEnd"/>
            <w:r>
              <w:rPr>
                <w:rFonts w:cstheme="minorHAnsi"/>
                <w:i/>
                <w:sz w:val="20"/>
              </w:rPr>
              <w:t xml:space="preserve"> atd. V celku tyto nedostatky snižují vizuální úroveň práce</w:t>
            </w:r>
            <w:r w:rsidR="00FA1F9B">
              <w:rPr>
                <w:rFonts w:cstheme="minorHAnsi"/>
                <w:i/>
                <w:sz w:val="20"/>
              </w:rPr>
              <w:t>.</w:t>
            </w:r>
            <w:r w:rsidR="004D378C">
              <w:rPr>
                <w:rFonts w:cstheme="minorHAnsi"/>
                <w:i/>
                <w:sz w:val="20"/>
              </w:rPr>
              <w:t xml:space="preserve">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65B6F15D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09D1B385" w:rsidR="009C7318" w:rsidRDefault="00FA1F9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A263E4" w14:textId="553B2131" w:rsidR="009D67D5" w:rsidRPr="000E094A" w:rsidRDefault="00FA1F9B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>
              <w:rPr>
                <w:rFonts w:cstheme="minorHAnsi"/>
              </w:rPr>
              <w:t>Práce je velmi jednoduše zpracovaná a splňuje požadavky na tento typ prací, avšak opravdu jen v minimální míře a působí trochu uspěchaným dojmem. Obecně ale splnila základní cíle a lze ji doporučit k obhajobě.</w:t>
            </w:r>
          </w:p>
          <w:p w14:paraId="70DED920" w14:textId="77777777" w:rsidR="009D67D5" w:rsidRPr="000E094A" w:rsidRDefault="009D67D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1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3128B4D1" w14:textId="29814C02" w:rsidR="0085398A" w:rsidRDefault="00FA1F9B" w:rsidP="00A40E93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FA1F9B">
        <w:rPr>
          <w:rFonts w:cstheme="minorHAnsi"/>
        </w:rPr>
        <w:t>Jaké konkrétní doporučení byste firmě doporučila? Prosím konkrétně rozeberte dopodrobna jednotlivé navrhované doporučení z Vaší práce.</w:t>
      </w:r>
    </w:p>
    <w:p w14:paraId="5C89816B" w14:textId="2EE76EF9" w:rsidR="0024258E" w:rsidRDefault="00FA1F9B" w:rsidP="00A40E93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FA1F9B">
        <w:rPr>
          <w:rFonts w:cstheme="minorHAnsi"/>
        </w:rPr>
        <w:t xml:space="preserve">Proč </w:t>
      </w:r>
      <w:r>
        <w:rPr>
          <w:rFonts w:cstheme="minorHAnsi"/>
        </w:rPr>
        <w:t>v </w:t>
      </w:r>
      <w:proofErr w:type="spellStart"/>
      <w:r>
        <w:rPr>
          <w:rFonts w:cstheme="minorHAnsi"/>
        </w:rPr>
        <w:t>benchmarkingu</w:t>
      </w:r>
      <w:proofErr w:type="spellEnd"/>
      <w:r>
        <w:rPr>
          <w:rFonts w:cstheme="minorHAnsi"/>
        </w:rPr>
        <w:t xml:space="preserve"> nevyužíváte dat za rok 2020 pro odvětví?</w:t>
      </w:r>
    </w:p>
    <w:p w14:paraId="67D69A39" w14:textId="77777777" w:rsidR="00FA1F9B" w:rsidRPr="00FA1F9B" w:rsidRDefault="00FA1F9B" w:rsidP="00FA1F9B">
      <w:pPr>
        <w:pStyle w:val="Odstavecseseznamem"/>
        <w:spacing w:after="120" w:line="240" w:lineRule="auto"/>
        <w:ind w:left="714"/>
        <w:contextualSpacing w:val="0"/>
        <w:jc w:val="both"/>
        <w:rPr>
          <w:rFonts w:cstheme="minorHAnsi"/>
        </w:rPr>
      </w:pPr>
    </w:p>
    <w:p w14:paraId="4E3072FA" w14:textId="27596D29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FA1F9B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FA1F9B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7D313E78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FA1F9B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73E8BD9E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2-06-09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1B5CBB">
            <w:rPr>
              <w:rFonts w:cstheme="minorHAnsi"/>
            </w:rPr>
            <w:t>09.06.2022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24F03E" w14:textId="77777777" w:rsidR="001900AB" w:rsidRDefault="001900AB" w:rsidP="00A40E93">
      <w:pPr>
        <w:spacing w:after="0" w:line="240" w:lineRule="auto"/>
      </w:pPr>
      <w:r>
        <w:separator/>
      </w:r>
    </w:p>
  </w:endnote>
  <w:endnote w:type="continuationSeparator" w:id="0">
    <w:p w14:paraId="5BAEF37F" w14:textId="77777777" w:rsidR="001900AB" w:rsidRDefault="001900AB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C54C29" w14:textId="77777777" w:rsidR="001900AB" w:rsidRDefault="001900AB" w:rsidP="00A40E93">
      <w:pPr>
        <w:spacing w:after="0" w:line="240" w:lineRule="auto"/>
      </w:pPr>
      <w:r>
        <w:separator/>
      </w:r>
    </w:p>
  </w:footnote>
  <w:footnote w:type="continuationSeparator" w:id="0">
    <w:p w14:paraId="30FB8D99" w14:textId="77777777" w:rsidR="001900AB" w:rsidRDefault="001900AB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tDQ1NjY3MjM0MTA1szBR0lEKTi0uzszPAykwqgUAzIzG9SwAAAA="/>
  </w:docVars>
  <w:rsids>
    <w:rsidRoot w:val="00BA16DD"/>
    <w:rsid w:val="00037B1A"/>
    <w:rsid w:val="000E094A"/>
    <w:rsid w:val="00173FE7"/>
    <w:rsid w:val="001900AB"/>
    <w:rsid w:val="001B5CBB"/>
    <w:rsid w:val="0024258E"/>
    <w:rsid w:val="00243470"/>
    <w:rsid w:val="0029651C"/>
    <w:rsid w:val="002F1C4C"/>
    <w:rsid w:val="004D378C"/>
    <w:rsid w:val="005C4ACA"/>
    <w:rsid w:val="0067082B"/>
    <w:rsid w:val="00684725"/>
    <w:rsid w:val="00694399"/>
    <w:rsid w:val="0073639B"/>
    <w:rsid w:val="007553A6"/>
    <w:rsid w:val="0085398A"/>
    <w:rsid w:val="008B781B"/>
    <w:rsid w:val="008E2072"/>
    <w:rsid w:val="00974EA2"/>
    <w:rsid w:val="00987B93"/>
    <w:rsid w:val="009C322A"/>
    <w:rsid w:val="009C7318"/>
    <w:rsid w:val="009D67D5"/>
    <w:rsid w:val="00A40E93"/>
    <w:rsid w:val="00A7527E"/>
    <w:rsid w:val="00AC1ADA"/>
    <w:rsid w:val="00B14451"/>
    <w:rsid w:val="00BA16DD"/>
    <w:rsid w:val="00CA34A9"/>
    <w:rsid w:val="00CA4A3E"/>
    <w:rsid w:val="00CD12C3"/>
    <w:rsid w:val="00DC7D52"/>
    <w:rsid w:val="00E22423"/>
    <w:rsid w:val="00EF1720"/>
    <w:rsid w:val="00F92059"/>
    <w:rsid w:val="00FA1F9B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A84437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A4B88"/>
    <w:rsid w:val="00510546"/>
    <w:rsid w:val="005E083B"/>
    <w:rsid w:val="00A00291"/>
    <w:rsid w:val="00A84437"/>
    <w:rsid w:val="00BF2549"/>
    <w:rsid w:val="00D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309"/>
    <w:rPr>
      <w:color w:val="808080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  <w:style w:type="paragraph" w:customStyle="1" w:styleId="5A34CC5DE6F546EF9219A0B7C43F4788">
    <w:name w:val="5A34CC5DE6F546EF9219A0B7C43F4788"/>
    <w:rsid w:val="000A4B88"/>
  </w:style>
  <w:style w:type="paragraph" w:customStyle="1" w:styleId="1F265602AD7B473890E14EFC7D22D549">
    <w:name w:val="1F265602AD7B473890E14EFC7D22D549"/>
    <w:rsid w:val="000A4B88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5A34CC5DE6F546EF9219A0B7C43F47881">
    <w:name w:val="5A34CC5DE6F546EF9219A0B7C43F47881"/>
    <w:rsid w:val="000A4B88"/>
    <w:rPr>
      <w:rFonts w:eastAsiaTheme="minorHAnsi"/>
      <w:lang w:eastAsia="en-US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653E825DC292E45BC21BBC22C946887" ma:contentTypeVersion="14" ma:contentTypeDescription="Vytvoří nový dokument" ma:contentTypeScope="" ma:versionID="37fa38b0ba009d54d85d98c7db54b29b">
  <xsd:schema xmlns:xsd="http://www.w3.org/2001/XMLSchema" xmlns:xs="http://www.w3.org/2001/XMLSchema" xmlns:p="http://schemas.microsoft.com/office/2006/metadata/properties" xmlns:ns3="902c7833-eda2-43c3-958e-7f62963ef33b" xmlns:ns4="061d7586-6225-42a0-ab90-9364baa82d64" targetNamespace="http://schemas.microsoft.com/office/2006/metadata/properties" ma:root="true" ma:fieldsID="f84dd5dda45f584ba2e773f2431c54da" ns3:_="" ns4:_="">
    <xsd:import namespace="902c7833-eda2-43c3-958e-7f62963ef33b"/>
    <xsd:import namespace="061d7586-6225-42a0-ab90-9364baa82d6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2c7833-eda2-43c3-958e-7f62963ef3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1d7586-6225-42a0-ab90-9364baa82d6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822E00-EABA-4729-97C8-8C5D946E6C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2c7833-eda2-43c3-958e-7f62963ef33b"/>
    <ds:schemaRef ds:uri="061d7586-6225-42a0-ab90-9364baa82d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purl.org/dc/elements/1.1/"/>
    <ds:schemaRef ds:uri="http://www.w3.org/XML/1998/namespace"/>
    <ds:schemaRef ds:uri="902c7833-eda2-43c3-958e-7f62963ef33b"/>
    <ds:schemaRef ds:uri="http://purl.org/dc/terms/"/>
    <ds:schemaRef ds:uri="061d7586-6225-42a0-ab90-9364baa82d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442D32B-AD17-4129-B8E3-1B0689698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612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David Homola</cp:lastModifiedBy>
  <cp:revision>4</cp:revision>
  <cp:lastPrinted>2022-03-14T11:55:00Z</cp:lastPrinted>
  <dcterms:created xsi:type="dcterms:W3CDTF">2022-06-12T19:31:00Z</dcterms:created>
  <dcterms:modified xsi:type="dcterms:W3CDTF">2022-06-13T03:44:00Z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0x0101002653E825DC292E45BC21BBC22C946887</vt:lpwstr>
  </property>
</Properties>
</file>