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C07121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D2BDC">
        <w:rPr>
          <w:rFonts w:asciiTheme="minorHAnsi" w:hAnsiTheme="minorHAnsi" w:cstheme="minorHAnsi"/>
          <w:sz w:val="22"/>
          <w:szCs w:val="22"/>
        </w:rPr>
        <w:t xml:space="preserve">Václav </w:t>
      </w:r>
      <w:proofErr w:type="spellStart"/>
      <w:r w:rsidR="002D2BDC">
        <w:rPr>
          <w:rFonts w:asciiTheme="minorHAnsi" w:hAnsiTheme="minorHAnsi" w:cstheme="minorHAnsi"/>
          <w:sz w:val="22"/>
          <w:szCs w:val="22"/>
        </w:rPr>
        <w:t>Hnaníček</w:t>
      </w:r>
      <w:proofErr w:type="spellEnd"/>
    </w:p>
    <w:p w14:paraId="01DAD7B2" w14:textId="3A1A570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2512">
        <w:rPr>
          <w:rFonts w:asciiTheme="minorHAnsi" w:hAnsiTheme="minorHAnsi" w:cstheme="minorHAnsi"/>
          <w:sz w:val="22"/>
          <w:szCs w:val="22"/>
        </w:rPr>
        <w:t>prof.Ing</w:t>
      </w:r>
      <w:proofErr w:type="spellEnd"/>
      <w:r w:rsidR="006A2512">
        <w:rPr>
          <w:rFonts w:asciiTheme="minorHAnsi" w:hAnsiTheme="minorHAnsi" w:cstheme="minorHAnsi"/>
          <w:sz w:val="22"/>
          <w:szCs w:val="22"/>
        </w:rPr>
        <w:t xml:space="preserve">. Felicita </w:t>
      </w:r>
      <w:proofErr w:type="spellStart"/>
      <w:r w:rsidR="006A2512">
        <w:rPr>
          <w:rFonts w:asciiTheme="minorHAnsi" w:hAnsiTheme="minorHAnsi" w:cstheme="minorHAnsi"/>
          <w:sz w:val="22"/>
          <w:szCs w:val="22"/>
        </w:rPr>
        <w:t>Chromjaková</w:t>
      </w:r>
      <w:proofErr w:type="spellEnd"/>
      <w:r w:rsidR="006A2512">
        <w:rPr>
          <w:rFonts w:asciiTheme="minorHAnsi" w:hAnsiTheme="minorHAnsi" w:cstheme="minorHAnsi"/>
          <w:sz w:val="22"/>
          <w:szCs w:val="22"/>
        </w:rPr>
        <w:t>, PhD.</w:t>
      </w:r>
    </w:p>
    <w:p w14:paraId="43917A2A" w14:textId="31C88D1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D2F5A">
        <w:rPr>
          <w:rFonts w:cstheme="minorHAnsi"/>
        </w:rPr>
        <w:t>Analýza</w:t>
      </w:r>
      <w:bookmarkStart w:id="0" w:name="_GoBack"/>
      <w:bookmarkEnd w:id="0"/>
      <w:r w:rsidR="006A2512">
        <w:rPr>
          <w:rFonts w:cstheme="minorHAnsi"/>
        </w:rPr>
        <w:t xml:space="preserve"> výrobního procesu ve vybrané společnosti</w:t>
      </w:r>
    </w:p>
    <w:p w14:paraId="3F08876F" w14:textId="6E9CE34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A251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A2512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A62AF5" w:rsidR="000E094A" w:rsidRDefault="00025F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0B38" w14:textId="6D71A929" w:rsidR="006A2512" w:rsidRDefault="007B7059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Cíle, formulované v</w:t>
            </w:r>
            <w:r w:rsidR="00025F21">
              <w:rPr>
                <w:rFonts w:cstheme="minorHAnsi"/>
                <w:sz w:val="20"/>
              </w:rPr>
              <w:t> bakalářské práci jsou adekvátní zvolenému typu řešeného problému. Student logicky a strukturálně správným způsobem popsal teoretické znalosti, následně jasně formuloval analytické závěry a navrhnul optimalizační opatření ke zlepšení stávajícího stavu. V bakalářské práci využil odpovídající literární zdroje, které přímo souvisí se zpracovávaným tématem bakalářské práce.</w:t>
            </w:r>
          </w:p>
          <w:p w14:paraId="3025BBF0" w14:textId="77777777" w:rsidR="00363B96" w:rsidRDefault="00363B96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DD3E7FB" w:rsidR="000E094A" w:rsidRDefault="00025F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6937A51C" w:rsidR="000E094A" w:rsidRDefault="00025F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Teoretická část bakalářské práce obsahuje důležité poznatky z oblasti výroby, výrobního procesu, věnuje se i problematice produktivity práce a přidané hodnoty, odpovídajícím způsobem prezentuje podstatu vybraných metod průmyslového inženýrství, které následně student využil pro analytickou a návrhovou část. Důležitou teoretickou části bakalářské práce je pojednání o mapování toku hodnot, které student využil pro zpracování návrhové části.</w:t>
            </w:r>
          </w:p>
          <w:p w14:paraId="32A7AEA5" w14:textId="77777777" w:rsidR="00363B96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5E3BC37" w14:textId="77777777" w:rsidR="00363B96" w:rsidRPr="000E094A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E6CCDC3" w:rsidR="000E094A" w:rsidRDefault="00C12B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7873AFD5" w:rsidR="000E094A" w:rsidRDefault="00C12B7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Analytická část vychází z popisu výrobní společnosti, vybraného produktu a navazující analýzy současného stavu výrobního procesu. Student dobrým způsobem poukázal v této části na podstatné skutečnosti, které vymezili obsahové zaměření ním realizovaných analýz. Součástí analytické části je i detailní popis vybraných výrobních operací, které jsou základem mapy toku hodnot a s tím spojených analytických závěrů studenta.</w:t>
            </w:r>
          </w:p>
          <w:p w14:paraId="6CB886BC" w14:textId="77777777" w:rsidR="00363B96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</w:p>
          <w:p w14:paraId="7E15C4B1" w14:textId="77777777" w:rsidR="00363B96" w:rsidRPr="00363B96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91B0CA" w:rsidR="000E094A" w:rsidRDefault="00422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77275812" w:rsidR="009C7318" w:rsidRPr="000E094A" w:rsidRDefault="00A8124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Návrhová část bakalářské práce vhodně kombinuje znalosti z oblasti procesní analýzy, mapování toku hodnot stávajícího a budoucího stavu. V rámci mapování toku hodnot student správně identifikoval procesní proměnné, mající vliv na výpočet indexu přidané hodnoty. Získané závěry z procesu mapování následně odpovídajícím způsobem integroval do požadované úpravy vybrané části výrobního layoutu. </w:t>
            </w:r>
            <w:r w:rsidR="00A54F43">
              <w:rPr>
                <w:rFonts w:cstheme="minorHAnsi"/>
                <w:sz w:val="20"/>
              </w:rPr>
              <w:t>Výsledkem je požadovaný výstup ve formátu návrhu optimalizovaného cyklového času vybraných výrobních operací, které jsou jasně uvedené v mapě budoucího stavu výrobního toku.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F654FC" w:rsidR="000E094A" w:rsidRDefault="00A924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250D8F3" w:rsidR="004D378C" w:rsidRPr="008B781B" w:rsidRDefault="00A9243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sz w:val="20"/>
              </w:rPr>
              <w:t xml:space="preserve">Bakalářská práce studenta </w:t>
            </w:r>
            <w:r w:rsidR="00A54F43">
              <w:rPr>
                <w:rFonts w:cstheme="minorHAnsi"/>
                <w:sz w:val="20"/>
              </w:rPr>
              <w:t xml:space="preserve">Václava </w:t>
            </w:r>
            <w:proofErr w:type="spellStart"/>
            <w:r w:rsidR="00A54F43">
              <w:rPr>
                <w:rFonts w:cstheme="minorHAnsi"/>
                <w:sz w:val="20"/>
              </w:rPr>
              <w:t>Hnaníčka</w:t>
            </w:r>
            <w:proofErr w:type="spellEnd"/>
            <w:r>
              <w:rPr>
                <w:rFonts w:cstheme="minorHAnsi"/>
                <w:sz w:val="20"/>
              </w:rPr>
              <w:t xml:space="preserve"> má odpovídající formální úroveň, text je formulovaný jasně a přehledně. Student dodržel terminologii, danou obsahem průmyslového inženýrství.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591B276" w:rsidR="009C7318" w:rsidRDefault="00422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217A04C" w:rsidR="009D67D5" w:rsidRPr="000E094A" w:rsidRDefault="00A9243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splnila svým obsahem požadavek, daný v názvu práce – optimalizace výrobního procesu ve vybrané společnosti. Student jejím obsahem prokázal dobrou znalost vybraných metod průmyslového inženýrství a splnil cíle, které si stanovil pro řešení bakalářské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00B15EF1" w14:textId="117823A6" w:rsidR="0024258E" w:rsidRPr="00422486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540C69E" w:rsidR="009C7318" w:rsidRDefault="00E8252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konkrétním způsobem by bylo možné zlepšit proces balení (str. 84) využitím vybraných strojních prvků automatizace procesu balení?</w:t>
      </w:r>
    </w:p>
    <w:p w14:paraId="55DA52BC" w14:textId="6929BD6A" w:rsidR="005C4ACA" w:rsidRDefault="001C6D74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Který typ informací byl z pohledu mapování toku hodnot náročný na získávání dat?</w:t>
      </w:r>
    </w:p>
    <w:p w14:paraId="1991DEDB" w14:textId="625C4879" w:rsidR="005C4ACA" w:rsidRPr="005C4ACA" w:rsidRDefault="001C6D74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z pohledu studenta reálné, aby byla v krátké době ve vybrané společnosti řešená otázka jednotně standardizované dokumentace plánů práce (str. 57), která by vedla k určitému systémovému nastavení pracovních postupů?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5CED5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248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248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BB2F5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2248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C671F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208D0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56BEE" w14:textId="77777777" w:rsidR="00436534" w:rsidRDefault="00436534" w:rsidP="00A40E93">
      <w:pPr>
        <w:spacing w:after="0" w:line="240" w:lineRule="auto"/>
      </w:pPr>
      <w:r>
        <w:separator/>
      </w:r>
    </w:p>
  </w:endnote>
  <w:endnote w:type="continuationSeparator" w:id="0">
    <w:p w14:paraId="105056F9" w14:textId="77777777" w:rsidR="00436534" w:rsidRDefault="0043653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EF464" w14:textId="77777777" w:rsidR="00436534" w:rsidRDefault="00436534" w:rsidP="00A40E93">
      <w:pPr>
        <w:spacing w:after="0" w:line="240" w:lineRule="auto"/>
      </w:pPr>
      <w:r>
        <w:separator/>
      </w:r>
    </w:p>
  </w:footnote>
  <w:footnote w:type="continuationSeparator" w:id="0">
    <w:p w14:paraId="5DA64795" w14:textId="77777777" w:rsidR="00436534" w:rsidRDefault="0043653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11BC" w14:textId="77777777" w:rsidR="00CD12C3" w:rsidRDefault="00CD12C3" w:rsidP="00A40E93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F21"/>
    <w:rsid w:val="00037B1A"/>
    <w:rsid w:val="000E094A"/>
    <w:rsid w:val="00116CC8"/>
    <w:rsid w:val="00173FE7"/>
    <w:rsid w:val="001900AB"/>
    <w:rsid w:val="001C6D74"/>
    <w:rsid w:val="0024258E"/>
    <w:rsid w:val="0029651C"/>
    <w:rsid w:val="002D2BDC"/>
    <w:rsid w:val="00363B96"/>
    <w:rsid w:val="00422486"/>
    <w:rsid w:val="00436534"/>
    <w:rsid w:val="004541E6"/>
    <w:rsid w:val="004D378C"/>
    <w:rsid w:val="005C4ACA"/>
    <w:rsid w:val="00626A27"/>
    <w:rsid w:val="0067082B"/>
    <w:rsid w:val="00691E10"/>
    <w:rsid w:val="00694399"/>
    <w:rsid w:val="006A2512"/>
    <w:rsid w:val="006D18F0"/>
    <w:rsid w:val="0073639B"/>
    <w:rsid w:val="007553A6"/>
    <w:rsid w:val="007B7059"/>
    <w:rsid w:val="0085398A"/>
    <w:rsid w:val="008B781B"/>
    <w:rsid w:val="008E2072"/>
    <w:rsid w:val="00974EA2"/>
    <w:rsid w:val="00987B93"/>
    <w:rsid w:val="009A7A80"/>
    <w:rsid w:val="009C322A"/>
    <w:rsid w:val="009C7318"/>
    <w:rsid w:val="009D2F5A"/>
    <w:rsid w:val="009D67D5"/>
    <w:rsid w:val="00A208D0"/>
    <w:rsid w:val="00A40E93"/>
    <w:rsid w:val="00A54F43"/>
    <w:rsid w:val="00A7527E"/>
    <w:rsid w:val="00A8124F"/>
    <w:rsid w:val="00A92433"/>
    <w:rsid w:val="00AC1ADA"/>
    <w:rsid w:val="00B14451"/>
    <w:rsid w:val="00BA16DD"/>
    <w:rsid w:val="00C12B76"/>
    <w:rsid w:val="00CA34A9"/>
    <w:rsid w:val="00CD12C3"/>
    <w:rsid w:val="00DC7D52"/>
    <w:rsid w:val="00E22423"/>
    <w:rsid w:val="00E82529"/>
    <w:rsid w:val="00EF1720"/>
    <w:rsid w:val="00F80377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7E0F3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4B88"/>
    <w:rsid w:val="0024347B"/>
    <w:rsid w:val="00510546"/>
    <w:rsid w:val="005E083B"/>
    <w:rsid w:val="007E0F31"/>
    <w:rsid w:val="00A00291"/>
    <w:rsid w:val="00BE0E7A"/>
    <w:rsid w:val="00BF2549"/>
    <w:rsid w:val="00D640FF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038DC2-E1D1-2842-B3AA-7DEB6A65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3505</Characters>
  <Application>Microsoft Macintosh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Použív. MS Office</cp:lastModifiedBy>
  <cp:revision>2</cp:revision>
  <cp:lastPrinted>2022-03-14T11:55:00Z</cp:lastPrinted>
  <dcterms:created xsi:type="dcterms:W3CDTF">2022-06-07T05:17:00Z</dcterms:created>
  <dcterms:modified xsi:type="dcterms:W3CDTF">2022-06-07T05:17:00Z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